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F81" w:rsidRPr="00231EA0" w:rsidRDefault="00702F81" w:rsidP="00702F81">
      <w:pPr>
        <w:ind w:right="-1260"/>
        <w:rPr>
          <w:rFonts w:ascii="Times New Roman" w:hAnsi="Times New Roman" w:cs="Times New Roman"/>
          <w:b/>
          <w:caps/>
          <w:lang w:val="sq-AL"/>
        </w:rPr>
      </w:pPr>
      <w:bookmarkStart w:id="0" w:name="_GoBack"/>
      <w:bookmarkEnd w:id="0"/>
      <w:r w:rsidRPr="00231EA0">
        <w:rPr>
          <w:noProof/>
        </w:rPr>
        <w:drawing>
          <wp:inline distT="0" distB="0" distL="0" distR="0" wp14:anchorId="3F82EB2A" wp14:editId="1C848A05">
            <wp:extent cx="5731510" cy="1319756"/>
            <wp:effectExtent l="0" t="0" r="2540" b="0"/>
            <wp:docPr id="3" name="Picture 3" descr="Koka Shkresave M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ka Shkresave MIE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319756"/>
                    </a:xfrm>
                    <a:prstGeom prst="rect">
                      <a:avLst/>
                    </a:prstGeom>
                    <a:noFill/>
                    <a:ln>
                      <a:noFill/>
                    </a:ln>
                  </pic:spPr>
                </pic:pic>
              </a:graphicData>
            </a:graphic>
          </wp:inline>
        </w:drawing>
      </w:r>
    </w:p>
    <w:p w:rsidR="00ED1228" w:rsidRPr="00231EA0" w:rsidRDefault="004F5C71" w:rsidP="00D172C7">
      <w:pPr>
        <w:spacing w:after="0" w:line="240" w:lineRule="auto"/>
        <w:jc w:val="both"/>
        <w:rPr>
          <w:rFonts w:ascii="Times New Roman" w:hAnsi="Times New Roman" w:cs="Times New Roman"/>
          <w:bCs/>
          <w:sz w:val="24"/>
          <w:szCs w:val="24"/>
          <w:lang w:val="sq-AL"/>
        </w:rPr>
      </w:pPr>
      <w:r w:rsidRPr="00231EA0">
        <w:rPr>
          <w:rFonts w:ascii="Times New Roman" w:hAnsi="Times New Roman" w:cs="Times New Roman"/>
          <w:bCs/>
          <w:sz w:val="24"/>
          <w:szCs w:val="24"/>
          <w:lang w:val="sq-AL"/>
        </w:rPr>
        <w:t xml:space="preserve"> </w:t>
      </w:r>
    </w:p>
    <w:p w:rsidR="00800135" w:rsidRPr="00231EA0" w:rsidRDefault="00800135" w:rsidP="00D172C7">
      <w:pPr>
        <w:spacing w:after="0" w:line="240" w:lineRule="auto"/>
        <w:jc w:val="both"/>
        <w:rPr>
          <w:rFonts w:ascii="Times New Roman" w:hAnsi="Times New Roman" w:cs="Times New Roman"/>
          <w:bCs/>
          <w:sz w:val="24"/>
          <w:szCs w:val="24"/>
          <w:lang w:val="sq-AL"/>
        </w:rPr>
      </w:pPr>
      <w:r w:rsidRPr="00231EA0">
        <w:rPr>
          <w:rFonts w:ascii="Times New Roman" w:hAnsi="Times New Roman" w:cs="Times New Roman"/>
          <w:bCs/>
          <w:sz w:val="24"/>
          <w:szCs w:val="24"/>
          <w:lang w:val="sq-AL"/>
        </w:rPr>
        <w:t>Nr._______Prot.,</w:t>
      </w:r>
      <w:r w:rsidRPr="00231EA0">
        <w:rPr>
          <w:rFonts w:ascii="Times New Roman" w:hAnsi="Times New Roman" w:cs="Times New Roman"/>
          <w:bCs/>
          <w:sz w:val="24"/>
          <w:szCs w:val="24"/>
          <w:lang w:val="sq-AL"/>
        </w:rPr>
        <w:tab/>
      </w:r>
      <w:r w:rsidRPr="00231EA0">
        <w:rPr>
          <w:rFonts w:ascii="Times New Roman" w:hAnsi="Times New Roman" w:cs="Times New Roman"/>
          <w:bCs/>
          <w:sz w:val="24"/>
          <w:szCs w:val="24"/>
          <w:lang w:val="sq-AL"/>
        </w:rPr>
        <w:tab/>
      </w:r>
      <w:r w:rsidRPr="00231EA0">
        <w:rPr>
          <w:rFonts w:ascii="Times New Roman" w:hAnsi="Times New Roman" w:cs="Times New Roman"/>
          <w:bCs/>
          <w:sz w:val="24"/>
          <w:szCs w:val="24"/>
          <w:lang w:val="sq-AL"/>
        </w:rPr>
        <w:tab/>
      </w:r>
      <w:r w:rsidRPr="00231EA0">
        <w:rPr>
          <w:rFonts w:ascii="Times New Roman" w:hAnsi="Times New Roman" w:cs="Times New Roman"/>
          <w:bCs/>
          <w:sz w:val="24"/>
          <w:szCs w:val="24"/>
          <w:lang w:val="sq-AL"/>
        </w:rPr>
        <w:tab/>
      </w:r>
      <w:r w:rsidRPr="00231EA0">
        <w:rPr>
          <w:rFonts w:ascii="Times New Roman" w:hAnsi="Times New Roman" w:cs="Times New Roman"/>
          <w:bCs/>
          <w:sz w:val="24"/>
          <w:szCs w:val="24"/>
          <w:lang w:val="sq-AL"/>
        </w:rPr>
        <w:tab/>
        <w:t xml:space="preserve">  </w:t>
      </w:r>
      <w:r w:rsidRPr="00231EA0">
        <w:rPr>
          <w:rFonts w:ascii="Times New Roman" w:hAnsi="Times New Roman" w:cs="Times New Roman"/>
          <w:bCs/>
          <w:sz w:val="24"/>
          <w:szCs w:val="24"/>
          <w:lang w:val="sq-AL"/>
        </w:rPr>
        <w:tab/>
        <w:t xml:space="preserve">                 Tiranë më ___/___/ 20</w:t>
      </w:r>
      <w:r w:rsidR="007572E9" w:rsidRPr="00231EA0">
        <w:rPr>
          <w:rFonts w:ascii="Times New Roman" w:hAnsi="Times New Roman" w:cs="Times New Roman"/>
          <w:bCs/>
          <w:sz w:val="24"/>
          <w:szCs w:val="24"/>
          <w:lang w:val="sq-AL"/>
        </w:rPr>
        <w:t>2</w:t>
      </w:r>
      <w:r w:rsidR="00130690" w:rsidRPr="00231EA0">
        <w:rPr>
          <w:rFonts w:ascii="Times New Roman" w:hAnsi="Times New Roman" w:cs="Times New Roman"/>
          <w:bCs/>
          <w:sz w:val="24"/>
          <w:szCs w:val="24"/>
          <w:lang w:val="sq-AL"/>
        </w:rPr>
        <w:t>1</w:t>
      </w:r>
    </w:p>
    <w:p w:rsidR="00800135" w:rsidRPr="00231EA0" w:rsidRDefault="00800135" w:rsidP="00800135">
      <w:pPr>
        <w:pStyle w:val="NormalWeb"/>
        <w:spacing w:before="0" w:beforeAutospacing="0" w:after="0" w:afterAutospacing="0"/>
        <w:jc w:val="center"/>
        <w:rPr>
          <w:b/>
          <w:lang w:val="sq-AL"/>
        </w:rPr>
      </w:pPr>
    </w:p>
    <w:p w:rsidR="00565AF4" w:rsidRPr="00231EA0" w:rsidRDefault="00565AF4" w:rsidP="00800135">
      <w:pPr>
        <w:pStyle w:val="NormalWeb"/>
        <w:spacing w:before="0" w:beforeAutospacing="0" w:after="0" w:afterAutospacing="0"/>
        <w:jc w:val="center"/>
        <w:rPr>
          <w:b/>
          <w:lang w:val="sq-AL"/>
        </w:rPr>
      </w:pPr>
    </w:p>
    <w:p w:rsidR="00565AF4" w:rsidRPr="00231EA0" w:rsidRDefault="00565AF4" w:rsidP="00565AF4">
      <w:pPr>
        <w:jc w:val="center"/>
        <w:rPr>
          <w:rFonts w:ascii="Times New Roman" w:hAnsi="Times New Roman" w:cs="Times New Roman"/>
          <w:b/>
          <w:sz w:val="24"/>
          <w:szCs w:val="24"/>
          <w:lang w:val="sq-AL"/>
        </w:rPr>
      </w:pPr>
      <w:r w:rsidRPr="00231EA0">
        <w:rPr>
          <w:rFonts w:ascii="Times New Roman" w:hAnsi="Times New Roman" w:cs="Times New Roman"/>
          <w:b/>
          <w:sz w:val="24"/>
          <w:szCs w:val="24"/>
          <w:lang w:val="sq-AL"/>
        </w:rPr>
        <w:t>FORMULARI I NJOFTIMIT TE FITUESIT</w:t>
      </w:r>
    </w:p>
    <w:p w:rsidR="00565AF4" w:rsidRPr="00231EA0" w:rsidRDefault="00565AF4" w:rsidP="00ED1228">
      <w:pPr>
        <w:pStyle w:val="NormalWeb"/>
        <w:spacing w:before="0" w:beforeAutospacing="0" w:after="80" w:afterAutospacing="0" w:line="360" w:lineRule="auto"/>
        <w:rPr>
          <w:lang w:val="sq-AL"/>
        </w:rPr>
      </w:pPr>
    </w:p>
    <w:p w:rsidR="00ED1228" w:rsidRPr="00231EA0" w:rsidRDefault="00ED1228" w:rsidP="00ED1228">
      <w:pPr>
        <w:pStyle w:val="NormalWeb"/>
        <w:spacing w:before="0" w:beforeAutospacing="0" w:after="80" w:afterAutospacing="0" w:line="360" w:lineRule="auto"/>
        <w:rPr>
          <w:lang w:val="sq-AL"/>
        </w:rPr>
      </w:pPr>
      <w:r w:rsidRPr="00231EA0">
        <w:rPr>
          <w:lang w:val="sq-AL"/>
        </w:rPr>
        <w:t>Data 04.10.2021</w:t>
      </w:r>
    </w:p>
    <w:p w:rsidR="005A41AE" w:rsidRDefault="00ED1228" w:rsidP="00ED1228">
      <w:pPr>
        <w:pStyle w:val="NormalWeb"/>
        <w:spacing w:before="0" w:beforeAutospacing="0" w:after="80" w:afterAutospacing="0"/>
        <w:jc w:val="both"/>
        <w:rPr>
          <w:lang w:val="sq-AL"/>
        </w:rPr>
      </w:pPr>
      <w:r w:rsidRPr="00231EA0">
        <w:rPr>
          <w:lang w:val="sq-AL"/>
        </w:rPr>
        <w:t xml:space="preserve">Për: </w:t>
      </w:r>
      <w:r w:rsidRPr="00231EA0">
        <w:rPr>
          <w:bCs/>
          <w:color w:val="000000"/>
          <w:lang w:val="sq-AL"/>
        </w:rPr>
        <w:t>Bashkimin e</w:t>
      </w:r>
      <w:r w:rsidRPr="00231EA0">
        <w:rPr>
          <w:lang w:val="sq-AL"/>
        </w:rPr>
        <w:t xml:space="preserve"> operatorëve ekonomikë </w:t>
      </w:r>
      <w:r w:rsidR="00D17B7D" w:rsidRPr="00231EA0">
        <w:rPr>
          <w:lang w:val="sq-AL"/>
        </w:rPr>
        <w:t>INTEKAR YAPI TUR</w:t>
      </w:r>
      <w:r w:rsidR="00831E0D">
        <w:rPr>
          <w:lang w:val="sq-AL"/>
        </w:rPr>
        <w:t xml:space="preserve">IZM </w:t>
      </w:r>
      <w:r w:rsidR="00D17B7D" w:rsidRPr="00231EA0">
        <w:rPr>
          <w:lang w:val="sq-AL"/>
        </w:rPr>
        <w:t>ELEKT</w:t>
      </w:r>
      <w:r w:rsidR="00831E0D">
        <w:rPr>
          <w:lang w:val="sq-AL"/>
        </w:rPr>
        <w:t xml:space="preserve">RIK </w:t>
      </w:r>
      <w:r w:rsidR="00D17B7D" w:rsidRPr="00231EA0">
        <w:rPr>
          <w:lang w:val="sq-AL"/>
        </w:rPr>
        <w:t>INS</w:t>
      </w:r>
      <w:r w:rsidR="00C30B10">
        <w:rPr>
          <w:lang w:val="sq-AL"/>
        </w:rPr>
        <w:t xml:space="preserve">AAT </w:t>
      </w:r>
      <w:r w:rsidR="00D17B7D" w:rsidRPr="00231EA0">
        <w:rPr>
          <w:lang w:val="sq-AL"/>
        </w:rPr>
        <w:t>SAN</w:t>
      </w:r>
      <w:r w:rsidR="00C30B10">
        <w:rPr>
          <w:lang w:val="sq-AL"/>
        </w:rPr>
        <w:t xml:space="preserve">AYI VE TICARET LIMITED SIRKETI </w:t>
      </w:r>
      <w:r w:rsidR="00D17B7D" w:rsidRPr="00231EA0">
        <w:rPr>
          <w:lang w:val="sq-AL"/>
        </w:rPr>
        <w:t>and ASL INSAAT TAAHHUT VE SAN</w:t>
      </w:r>
      <w:r w:rsidR="00831E0D">
        <w:rPr>
          <w:lang w:val="sq-AL"/>
        </w:rPr>
        <w:t xml:space="preserve">AYI </w:t>
      </w:r>
      <w:r w:rsidR="00D17B7D" w:rsidRPr="00231EA0">
        <w:rPr>
          <w:lang w:val="sq-AL"/>
        </w:rPr>
        <w:t>TIC</w:t>
      </w:r>
      <w:r w:rsidR="00831E0D">
        <w:rPr>
          <w:lang w:val="sq-AL"/>
        </w:rPr>
        <w:t xml:space="preserve">ARET </w:t>
      </w:r>
      <w:r w:rsidR="00D17B7D" w:rsidRPr="00231EA0">
        <w:rPr>
          <w:lang w:val="sq-AL"/>
        </w:rPr>
        <w:t>L</w:t>
      </w:r>
      <w:r w:rsidR="00831E0D">
        <w:rPr>
          <w:lang w:val="sq-AL"/>
        </w:rPr>
        <w:t xml:space="preserve">IMITED </w:t>
      </w:r>
      <w:r w:rsidR="00D17B7D" w:rsidRPr="00231EA0">
        <w:rPr>
          <w:lang w:val="sq-AL"/>
        </w:rPr>
        <w:t>S</w:t>
      </w:r>
      <w:r w:rsidR="00831E0D">
        <w:rPr>
          <w:lang w:val="sq-AL"/>
        </w:rPr>
        <w:t>IRKETI</w:t>
      </w:r>
      <w:r w:rsidRPr="00231EA0">
        <w:rPr>
          <w:lang w:val="sq-AL"/>
        </w:rPr>
        <w:t>.</w:t>
      </w:r>
      <w:r w:rsidR="002131E1">
        <w:rPr>
          <w:lang w:val="sq-AL"/>
        </w:rPr>
        <w:t xml:space="preserve"> </w:t>
      </w:r>
    </w:p>
    <w:p w:rsidR="00831E0D" w:rsidRDefault="005A41AE" w:rsidP="00ED1228">
      <w:pPr>
        <w:pStyle w:val="NormalWeb"/>
        <w:spacing w:before="0" w:beforeAutospacing="0" w:after="80" w:afterAutospacing="0"/>
        <w:jc w:val="both"/>
        <w:rPr>
          <w:lang w:val="sq-AL"/>
        </w:rPr>
      </w:pPr>
      <w:r>
        <w:rPr>
          <w:lang w:val="sq-AL"/>
        </w:rPr>
        <w:t xml:space="preserve">Adresa: </w:t>
      </w:r>
      <w:r w:rsidR="00831E0D">
        <w:rPr>
          <w:lang w:val="sq-AL"/>
        </w:rPr>
        <w:t>Bestepeler Mah.Nergis Sok.No:7/48 Yenimahalle-Ankara/Turkey</w:t>
      </w:r>
    </w:p>
    <w:p w:rsidR="00ED1228" w:rsidRPr="00231EA0" w:rsidRDefault="00831E0D" w:rsidP="00831E0D">
      <w:pPr>
        <w:pStyle w:val="NormalWeb"/>
        <w:spacing w:before="0" w:beforeAutospacing="0" w:after="80" w:afterAutospacing="0"/>
        <w:ind w:firstLine="720"/>
        <w:jc w:val="both"/>
        <w:rPr>
          <w:lang w:val="sq-AL"/>
        </w:rPr>
      </w:pPr>
      <w:r>
        <w:rPr>
          <w:lang w:val="sq-AL"/>
        </w:rPr>
        <w:t xml:space="preserve"> </w:t>
      </w:r>
      <w:r w:rsidR="002131E1">
        <w:rPr>
          <w:lang w:val="sq-AL"/>
        </w:rPr>
        <w:t>Guzeltepe Mahallesi Fatih Sultan Mehmet BLV.NO6/20 Eyupsultan/ Istanbul</w:t>
      </w:r>
    </w:p>
    <w:p w:rsidR="00ED1228" w:rsidRPr="00231EA0" w:rsidRDefault="00ED1228" w:rsidP="00ED1228">
      <w:pPr>
        <w:pStyle w:val="NormalWeb"/>
        <w:spacing w:before="0" w:beforeAutospacing="0" w:after="0" w:afterAutospacing="0"/>
        <w:jc w:val="both"/>
        <w:rPr>
          <w:lang w:val="sq-AL"/>
        </w:rPr>
      </w:pPr>
    </w:p>
    <w:p w:rsidR="006726BE" w:rsidRPr="00231EA0" w:rsidRDefault="00ED1228" w:rsidP="00EA3EA2">
      <w:pPr>
        <w:pStyle w:val="ListParagraph"/>
        <w:numPr>
          <w:ilvl w:val="0"/>
          <w:numId w:val="24"/>
        </w:numPr>
        <w:spacing w:after="0"/>
        <w:jc w:val="both"/>
        <w:rPr>
          <w:rFonts w:ascii="Times New Roman" w:hAnsi="Times New Roman" w:cs="Times New Roman"/>
          <w:b/>
          <w:sz w:val="24"/>
          <w:szCs w:val="24"/>
          <w:lang w:val="sq-AL"/>
        </w:rPr>
      </w:pPr>
      <w:r w:rsidRPr="00231EA0">
        <w:rPr>
          <w:rFonts w:ascii="Times New Roman" w:hAnsi="Times New Roman" w:cs="Times New Roman"/>
          <w:sz w:val="24"/>
          <w:szCs w:val="24"/>
          <w:lang w:val="sq-AL"/>
        </w:rPr>
        <w:t>Procedura e prokurimit:</w:t>
      </w:r>
      <w:r w:rsidRPr="00231EA0">
        <w:rPr>
          <w:lang w:val="sq-AL"/>
        </w:rPr>
        <w:t xml:space="preserve"> </w:t>
      </w:r>
      <w:r w:rsidR="006726BE" w:rsidRPr="00231EA0">
        <w:rPr>
          <w:rFonts w:ascii="Times New Roman" w:hAnsi="Times New Roman" w:cs="Times New Roman"/>
          <w:sz w:val="24"/>
          <w:szCs w:val="24"/>
          <w:lang w:val="sq-AL"/>
        </w:rPr>
        <w:t>“E Hapur –Mbi kufirin e lartë Monetar - prokurim publik me mjete elektronike”.</w:t>
      </w:r>
    </w:p>
    <w:p w:rsidR="00ED1228" w:rsidRPr="00231EA0" w:rsidRDefault="00ED1228" w:rsidP="00EA3EA2">
      <w:pPr>
        <w:pStyle w:val="NormalWeb"/>
        <w:numPr>
          <w:ilvl w:val="0"/>
          <w:numId w:val="25"/>
        </w:numPr>
        <w:spacing w:before="0" w:beforeAutospacing="0" w:after="80" w:afterAutospacing="0"/>
        <w:jc w:val="both"/>
        <w:rPr>
          <w:lang w:val="sq-AL"/>
        </w:rPr>
      </w:pPr>
      <w:r w:rsidRPr="00231EA0">
        <w:rPr>
          <w:bCs/>
          <w:lang w:val="sq-AL"/>
        </w:rPr>
        <w:t>Numri i referencës së procedurës/lotit:</w:t>
      </w:r>
      <w:r w:rsidRPr="00231EA0">
        <w:rPr>
          <w:b/>
          <w:bCs/>
          <w:lang w:val="sq-AL"/>
        </w:rPr>
        <w:t xml:space="preserve"> </w:t>
      </w:r>
      <w:r w:rsidRPr="00231EA0">
        <w:rPr>
          <w:bCs/>
          <w:lang w:val="sq-AL"/>
        </w:rPr>
        <w:t>REF-98814-06-22-2021</w:t>
      </w:r>
    </w:p>
    <w:p w:rsidR="00ED1228" w:rsidRPr="00231EA0" w:rsidRDefault="00ED1228" w:rsidP="00EA3EA2">
      <w:pPr>
        <w:pStyle w:val="NormalWeb"/>
        <w:numPr>
          <w:ilvl w:val="0"/>
          <w:numId w:val="26"/>
        </w:numPr>
        <w:spacing w:before="0" w:beforeAutospacing="0" w:after="80" w:afterAutospacing="0"/>
        <w:jc w:val="both"/>
        <w:rPr>
          <w:rStyle w:val="jlqj4b"/>
          <w:lang w:val="sq-AL"/>
        </w:rPr>
      </w:pPr>
      <w:r w:rsidRPr="00231EA0">
        <w:rPr>
          <w:lang w:val="sq-AL"/>
        </w:rPr>
        <w:t>Përshkrim i shkurtër i kontratës: “</w:t>
      </w:r>
      <w:r w:rsidR="006726BE" w:rsidRPr="00231EA0">
        <w:rPr>
          <w:lang w:val="sq-AL"/>
        </w:rPr>
        <w:t>Ndërtimin e Tunelit të Llogarasë</w:t>
      </w:r>
      <w:r w:rsidR="006726BE" w:rsidRPr="00231EA0">
        <w:rPr>
          <w:rFonts w:eastAsia="Arial Unicode MS"/>
          <w:lang w:val="sq-AL"/>
        </w:rPr>
        <w:t xml:space="preserve">” </w:t>
      </w:r>
      <w:r w:rsidR="006726BE" w:rsidRPr="00231EA0">
        <w:rPr>
          <w:rStyle w:val="jlqj4b"/>
          <w:lang w:val="sq-AL"/>
        </w:rPr>
        <w:t>në seksionin rrugor Orikum-Himarë pjesë e Autostradës SH8 (Vlorë - Sarandë)”</w:t>
      </w:r>
    </w:p>
    <w:p w:rsidR="006726BE" w:rsidRPr="00231EA0" w:rsidRDefault="006726BE" w:rsidP="00EA3EA2">
      <w:pPr>
        <w:pStyle w:val="NormalWeb"/>
        <w:numPr>
          <w:ilvl w:val="0"/>
          <w:numId w:val="25"/>
        </w:numPr>
        <w:spacing w:before="0" w:beforeAutospacing="0" w:after="80" w:afterAutospacing="0"/>
        <w:jc w:val="both"/>
        <w:rPr>
          <w:lang w:val="sq-AL"/>
        </w:rPr>
      </w:pPr>
      <w:r w:rsidRPr="00231EA0">
        <w:rPr>
          <w:bCs/>
          <w:lang w:val="sq-AL"/>
        </w:rPr>
        <w:t>Kohëzgjatja e kontratës</w:t>
      </w:r>
      <w:r w:rsidRPr="00231EA0">
        <w:rPr>
          <w:lang w:val="sq-AL"/>
        </w:rPr>
        <w:t>:  37 muaj nga lidhja e kontrat</w:t>
      </w:r>
      <w:r w:rsidRPr="00231EA0">
        <w:rPr>
          <w:bCs/>
          <w:lang w:val="sq-AL"/>
        </w:rPr>
        <w:t>ë</w:t>
      </w:r>
      <w:r w:rsidRPr="00231EA0">
        <w:rPr>
          <w:lang w:val="sq-AL"/>
        </w:rPr>
        <w:t>s</w:t>
      </w:r>
    </w:p>
    <w:p w:rsidR="006726BE" w:rsidRPr="00231EA0" w:rsidRDefault="006726BE" w:rsidP="00EA3EA2">
      <w:pPr>
        <w:pStyle w:val="NormalWeb"/>
        <w:numPr>
          <w:ilvl w:val="0"/>
          <w:numId w:val="25"/>
        </w:numPr>
        <w:spacing w:before="0" w:beforeAutospacing="0" w:after="80" w:afterAutospacing="0"/>
        <w:jc w:val="both"/>
        <w:rPr>
          <w:lang w:val="sq-AL"/>
        </w:rPr>
      </w:pPr>
      <w:r w:rsidRPr="00231EA0">
        <w:rPr>
          <w:lang w:val="sq-AL"/>
        </w:rPr>
        <w:t>Fondi limit: 18 967 810 952.08 ALL, (tetëmbëdhjetë miliard e nëntëqind e gjashtëdhjetë e shtatë milion e tetëqind e dhjetë mijë e nëntëqind e pesëdhjetë e dy pike zero tetë)</w:t>
      </w:r>
      <w:r w:rsidR="00481B59">
        <w:rPr>
          <w:lang w:val="sq-AL"/>
        </w:rPr>
        <w:t xml:space="preserve"> </w:t>
      </w:r>
      <w:r w:rsidRPr="00231EA0">
        <w:rPr>
          <w:rFonts w:eastAsia="MS Mincho"/>
          <w:lang w:val="sq-AL"/>
        </w:rPr>
        <w:t>lekë pa t.v.sh.</w:t>
      </w:r>
      <w:r w:rsidRPr="00231EA0">
        <w:rPr>
          <w:lang w:val="sq-AL"/>
        </w:rPr>
        <w:t>.</w:t>
      </w:r>
    </w:p>
    <w:p w:rsidR="00EA3EA2" w:rsidRPr="00231EA0" w:rsidRDefault="00EA3EA2" w:rsidP="00EA3EA2">
      <w:pPr>
        <w:spacing w:after="80"/>
        <w:jc w:val="both"/>
        <w:rPr>
          <w:rFonts w:ascii="Times New Roman" w:hAnsi="Times New Roman" w:cs="Times New Roman"/>
          <w:sz w:val="24"/>
          <w:szCs w:val="24"/>
          <w:lang w:val="sq-AL"/>
        </w:rPr>
      </w:pPr>
    </w:p>
    <w:p w:rsidR="00EA3EA2" w:rsidRPr="00231EA0" w:rsidRDefault="00ED1228" w:rsidP="00EA3EA2">
      <w:pPr>
        <w:pStyle w:val="ListParagraph"/>
        <w:numPr>
          <w:ilvl w:val="0"/>
          <w:numId w:val="24"/>
        </w:numPr>
        <w:spacing w:after="80"/>
        <w:jc w:val="both"/>
        <w:rPr>
          <w:rStyle w:val="markedcontent"/>
          <w:rFonts w:ascii="Times New Roman" w:hAnsi="Times New Roman" w:cs="Times New Roman"/>
          <w:sz w:val="24"/>
          <w:szCs w:val="24"/>
          <w:lang w:val="sq-AL"/>
        </w:rPr>
      </w:pPr>
      <w:r w:rsidRPr="00231EA0">
        <w:rPr>
          <w:rFonts w:ascii="Times New Roman" w:hAnsi="Times New Roman" w:cs="Times New Roman"/>
          <w:sz w:val="24"/>
          <w:szCs w:val="24"/>
          <w:lang w:val="sq-AL"/>
        </w:rPr>
        <w:t xml:space="preserve">Publikime të mëparshme: Buletini nr. </w:t>
      </w:r>
      <w:r w:rsidR="00EA3EA2" w:rsidRPr="00231EA0">
        <w:rPr>
          <w:rFonts w:ascii="Times New Roman" w:hAnsi="Times New Roman" w:cs="Times New Roman"/>
          <w:sz w:val="24"/>
          <w:szCs w:val="24"/>
          <w:lang w:val="sq-AL"/>
        </w:rPr>
        <w:t>99</w:t>
      </w:r>
      <w:r w:rsidRPr="00231EA0">
        <w:rPr>
          <w:rFonts w:ascii="Times New Roman" w:hAnsi="Times New Roman" w:cs="Times New Roman"/>
          <w:sz w:val="24"/>
          <w:szCs w:val="24"/>
          <w:lang w:val="sq-AL"/>
        </w:rPr>
        <w:t xml:space="preserve">, datë </w:t>
      </w:r>
      <w:r w:rsidR="00EA3EA2" w:rsidRPr="00231EA0">
        <w:rPr>
          <w:rFonts w:ascii="Times New Roman" w:hAnsi="Times New Roman" w:cs="Times New Roman"/>
          <w:sz w:val="24"/>
          <w:szCs w:val="24"/>
          <w:lang w:val="sq-AL"/>
        </w:rPr>
        <w:t>28.06</w:t>
      </w:r>
      <w:r w:rsidRPr="00231EA0">
        <w:rPr>
          <w:rFonts w:ascii="Times New Roman" w:hAnsi="Times New Roman" w:cs="Times New Roman"/>
          <w:sz w:val="24"/>
          <w:szCs w:val="24"/>
          <w:lang w:val="sq-AL"/>
        </w:rPr>
        <w:t>.2021</w:t>
      </w:r>
      <w:r w:rsidR="00EA3EA2" w:rsidRPr="00231EA0">
        <w:rPr>
          <w:rStyle w:val="markedcontent"/>
          <w:rFonts w:ascii="Times New Roman" w:hAnsi="Times New Roman" w:cs="Times New Roman"/>
          <w:sz w:val="24"/>
          <w:szCs w:val="24"/>
          <w:lang w:val="sq-AL"/>
        </w:rPr>
        <w:t xml:space="preserve"> </w:t>
      </w:r>
    </w:p>
    <w:p w:rsidR="00EA3EA2" w:rsidRPr="00231EA0" w:rsidRDefault="00EA3EA2" w:rsidP="00EA3EA2">
      <w:pPr>
        <w:pStyle w:val="ListParagraph"/>
        <w:spacing w:after="80"/>
        <w:jc w:val="both"/>
        <w:rPr>
          <w:rStyle w:val="markedcontent"/>
          <w:rFonts w:ascii="Times New Roman" w:hAnsi="Times New Roman" w:cs="Times New Roman"/>
          <w:sz w:val="24"/>
          <w:szCs w:val="24"/>
          <w:lang w:val="sq-AL"/>
        </w:rPr>
      </w:pPr>
    </w:p>
    <w:p w:rsidR="00736788" w:rsidRPr="00231EA0" w:rsidRDefault="00EA3EA2" w:rsidP="00736788">
      <w:pPr>
        <w:pStyle w:val="ListParagraph"/>
        <w:numPr>
          <w:ilvl w:val="0"/>
          <w:numId w:val="24"/>
        </w:numPr>
        <w:spacing w:after="80"/>
        <w:rPr>
          <w:rFonts w:ascii="Times New Roman" w:hAnsi="Times New Roman"/>
          <w:color w:val="000000"/>
          <w:lang w:val="sq-AL"/>
        </w:rPr>
      </w:pPr>
      <w:r w:rsidRPr="00231EA0">
        <w:rPr>
          <w:rStyle w:val="markedcontent"/>
          <w:rFonts w:ascii="Times New Roman" w:hAnsi="Times New Roman" w:cs="Times New Roman"/>
          <w:sz w:val="24"/>
          <w:szCs w:val="24"/>
          <w:lang w:val="sq-AL"/>
        </w:rPr>
        <w:t xml:space="preserve">Kriteret e përzgjedhjes së fituesit: </w:t>
      </w:r>
      <w:r w:rsidR="00736788" w:rsidRPr="00231EA0">
        <w:rPr>
          <w:rFonts w:ascii="Times New Roman" w:hAnsi="Times New Roman"/>
          <w:color w:val="000000"/>
          <w:lang w:val="sq-AL"/>
        </w:rPr>
        <w:t xml:space="preserve">oferta ekonomikisht më e favorshme bazuar ne kosto X  </w:t>
      </w:r>
    </w:p>
    <w:p w:rsidR="00736788" w:rsidRPr="00231EA0" w:rsidRDefault="00736788" w:rsidP="00736788">
      <w:pPr>
        <w:pStyle w:val="ListParagraph"/>
        <w:spacing w:after="80"/>
        <w:rPr>
          <w:rFonts w:ascii="Times New Roman" w:hAnsi="Times New Roman"/>
          <w:spacing w:val="-1"/>
          <w:lang w:val="sq-AL"/>
        </w:rPr>
      </w:pPr>
    </w:p>
    <w:p w:rsidR="00736788" w:rsidRPr="00231EA0" w:rsidRDefault="00736788" w:rsidP="00736788">
      <w:pPr>
        <w:spacing w:after="80"/>
        <w:jc w:val="both"/>
        <w:rPr>
          <w:rFonts w:ascii="Times New Roman" w:hAnsi="Times New Roman"/>
          <w:lang w:val="sq-AL"/>
        </w:rPr>
      </w:pPr>
      <w:r w:rsidRPr="00231EA0">
        <w:rPr>
          <w:rFonts w:ascii="Times New Roman" w:hAnsi="Times New Roman"/>
          <w:spacing w:val="-1"/>
          <w:lang w:val="sq-AL"/>
        </w:rPr>
        <w:t>Me anë të këtij Njoftimi ju informojmë se, në këtë procedurë kanë marrë pjesë Ofertuesit e mëposhtëm me këto vlera përkatëse të ofruara</w:t>
      </w:r>
      <w:r w:rsidRPr="00231EA0">
        <w:rPr>
          <w:rFonts w:ascii="Times New Roman" w:hAnsi="Times New Roman"/>
          <w:lang w:val="sq-AL"/>
        </w:rPr>
        <w:t>:</w:t>
      </w:r>
    </w:p>
    <w:p w:rsidR="00736788" w:rsidRPr="00231EA0" w:rsidRDefault="00736788" w:rsidP="00736788">
      <w:pPr>
        <w:pStyle w:val="ListParagraph"/>
        <w:rPr>
          <w:rStyle w:val="markedcontent"/>
          <w:rFonts w:ascii="Times New Roman" w:hAnsi="Times New Roman" w:cs="Times New Roman"/>
          <w:sz w:val="24"/>
          <w:szCs w:val="24"/>
          <w:lang w:val="sq-AL"/>
        </w:rPr>
      </w:pPr>
    </w:p>
    <w:p w:rsidR="00863990" w:rsidRPr="00231EA0" w:rsidRDefault="00863990" w:rsidP="001251B4">
      <w:pPr>
        <w:pStyle w:val="ListParagraph"/>
        <w:numPr>
          <w:ilvl w:val="0"/>
          <w:numId w:val="27"/>
        </w:numPr>
        <w:jc w:val="both"/>
        <w:rPr>
          <w:rStyle w:val="markedcontent"/>
          <w:rFonts w:ascii="Times New Roman" w:hAnsi="Times New Roman" w:cs="Times New Roman"/>
          <w:sz w:val="24"/>
          <w:szCs w:val="24"/>
          <w:lang w:val="sq-AL"/>
        </w:rPr>
      </w:pPr>
      <w:r w:rsidRPr="00231EA0">
        <w:rPr>
          <w:rFonts w:ascii="Times New Roman" w:eastAsia="Times New Roman" w:hAnsi="Times New Roman" w:cs="Times New Roman"/>
          <w:sz w:val="24"/>
          <w:szCs w:val="24"/>
          <w:lang w:val="sq-AL"/>
        </w:rPr>
        <w:lastRenderedPageBreak/>
        <w:t>Bashkimi i operatorëve ekonomikë</w:t>
      </w:r>
      <w:r w:rsidRPr="00231EA0">
        <w:rPr>
          <w:rFonts w:ascii="Times New Roman" w:hAnsi="Times New Roman" w:cs="Times New Roman"/>
          <w:sz w:val="24"/>
          <w:szCs w:val="24"/>
          <w:lang w:val="sq-AL"/>
        </w:rPr>
        <w:t xml:space="preserve">  </w:t>
      </w:r>
      <w:r w:rsidRPr="00231EA0">
        <w:rPr>
          <w:rFonts w:ascii="Times New Roman" w:eastAsia="Arial Unicode MS" w:hAnsi="Times New Roman" w:cs="Times New Roman"/>
          <w:sz w:val="24"/>
          <w:szCs w:val="24"/>
          <w:lang w:val="sq-AL"/>
        </w:rPr>
        <w:t xml:space="preserve">JV Concord Engineering and Contracting &amp;Alb Building shpk &amp; Alb Star shpk </w:t>
      </w:r>
      <w:r w:rsidRPr="00231EA0">
        <w:rPr>
          <w:rStyle w:val="markedcontent"/>
          <w:rFonts w:ascii="Times New Roman" w:hAnsi="Times New Roman" w:cs="Times New Roman"/>
          <w:sz w:val="24"/>
          <w:szCs w:val="24"/>
          <w:lang w:val="sq-AL"/>
        </w:rPr>
        <w:t xml:space="preserve">me </w:t>
      </w:r>
      <w:r w:rsidR="00BF2D14" w:rsidRPr="00231EA0">
        <w:rPr>
          <w:rStyle w:val="markedcontent"/>
          <w:rFonts w:ascii="Times New Roman" w:hAnsi="Times New Roman" w:cs="Times New Roman"/>
          <w:sz w:val="24"/>
          <w:szCs w:val="24"/>
          <w:lang w:val="sq-AL"/>
        </w:rPr>
        <w:t>NIPT</w:t>
      </w:r>
      <w:r w:rsidR="00D17B7D">
        <w:rPr>
          <w:rStyle w:val="markedcontent"/>
          <w:rFonts w:ascii="Times New Roman" w:hAnsi="Times New Roman" w:cs="Times New Roman"/>
          <w:sz w:val="24"/>
          <w:szCs w:val="24"/>
          <w:lang w:val="sq-AL"/>
        </w:rPr>
        <w:t xml:space="preserve"> </w:t>
      </w:r>
      <w:r w:rsidR="001251B4" w:rsidRPr="00231EA0">
        <w:rPr>
          <w:rStyle w:val="markedcontent"/>
          <w:rFonts w:ascii="Times New Roman" w:hAnsi="Times New Roman" w:cs="Times New Roman"/>
          <w:sz w:val="24"/>
          <w:szCs w:val="24"/>
          <w:lang w:val="sq-AL"/>
        </w:rPr>
        <w:t xml:space="preserve"> 24495, </w:t>
      </w:r>
      <w:r w:rsidRPr="00231EA0">
        <w:rPr>
          <w:rStyle w:val="markedcontent"/>
          <w:rFonts w:ascii="Times New Roman" w:hAnsi="Times New Roman" w:cs="Times New Roman"/>
          <w:sz w:val="24"/>
          <w:szCs w:val="24"/>
          <w:lang w:val="sq-AL"/>
        </w:rPr>
        <w:t xml:space="preserve">NIPT </w:t>
      </w:r>
      <w:r w:rsidR="001251B4" w:rsidRPr="00231EA0">
        <w:rPr>
          <w:rStyle w:val="markedcontent"/>
          <w:rFonts w:ascii="Times New Roman" w:hAnsi="Times New Roman" w:cs="Times New Roman"/>
          <w:sz w:val="24"/>
          <w:szCs w:val="24"/>
          <w:lang w:val="sq-AL"/>
        </w:rPr>
        <w:t>J69102508C</w:t>
      </w:r>
      <w:r w:rsidRPr="00231EA0">
        <w:rPr>
          <w:rStyle w:val="markedcontent"/>
          <w:rFonts w:ascii="Times New Roman" w:hAnsi="Times New Roman" w:cs="Times New Roman"/>
          <w:sz w:val="24"/>
          <w:szCs w:val="24"/>
          <w:lang w:val="sq-AL"/>
        </w:rPr>
        <w:t>,</w:t>
      </w:r>
      <w:r w:rsidR="00BF2D14" w:rsidRPr="00231EA0">
        <w:rPr>
          <w:rStyle w:val="markedcontent"/>
          <w:rFonts w:ascii="Times New Roman" w:hAnsi="Times New Roman" w:cs="Times New Roman"/>
          <w:sz w:val="24"/>
          <w:szCs w:val="24"/>
          <w:lang w:val="sq-AL"/>
        </w:rPr>
        <w:t xml:space="preserve"> dhe NIPT </w:t>
      </w:r>
      <w:r w:rsidR="001251B4" w:rsidRPr="00231EA0">
        <w:rPr>
          <w:rFonts w:ascii="Times New Roman" w:hAnsi="Times New Roman" w:cs="Times New Roman"/>
          <w:sz w:val="24"/>
          <w:szCs w:val="24"/>
          <w:lang w:val="sq-AL"/>
        </w:rPr>
        <w:t>J62903512W</w:t>
      </w:r>
      <w:r w:rsidRPr="00231EA0">
        <w:rPr>
          <w:rStyle w:val="markedcontent"/>
          <w:rFonts w:ascii="Times New Roman" w:hAnsi="Times New Roman" w:cs="Times New Roman"/>
          <w:sz w:val="24"/>
          <w:szCs w:val="24"/>
          <w:lang w:val="sq-AL"/>
        </w:rPr>
        <w:t xml:space="preserve"> me ofertë </w:t>
      </w:r>
      <w:r w:rsidRPr="00231EA0">
        <w:rPr>
          <w:rFonts w:ascii="Times New Roman" w:eastAsia="Arial Unicode MS" w:hAnsi="Times New Roman" w:cs="Times New Roman"/>
          <w:sz w:val="24"/>
          <w:szCs w:val="24"/>
          <w:lang w:val="sq-AL"/>
        </w:rPr>
        <w:t>15,848,808,298.78</w:t>
      </w:r>
      <w:r w:rsidR="001251B4" w:rsidRPr="00231EA0">
        <w:rPr>
          <w:rFonts w:ascii="Times New Roman" w:eastAsia="Arial Unicode MS" w:hAnsi="Times New Roman" w:cs="Times New Roman"/>
          <w:sz w:val="24"/>
          <w:szCs w:val="24"/>
          <w:lang w:val="sq-AL"/>
        </w:rPr>
        <w:t xml:space="preserve"> </w:t>
      </w:r>
      <w:r w:rsidRPr="00231EA0">
        <w:rPr>
          <w:rFonts w:ascii="Times New Roman" w:eastAsia="Arial Unicode MS" w:hAnsi="Times New Roman" w:cs="Times New Roman"/>
          <w:sz w:val="24"/>
          <w:szCs w:val="24"/>
          <w:lang w:val="sq-AL"/>
        </w:rPr>
        <w:t xml:space="preserve">(pesëmbëdhjetë miliard e tetëqind e dyzet e tetë milion e tetëqind e tetë mijë e dyqind e </w:t>
      </w:r>
      <w:r w:rsidR="001251B4" w:rsidRPr="00231EA0">
        <w:rPr>
          <w:rFonts w:ascii="Times New Roman" w:eastAsia="Arial Unicode MS" w:hAnsi="Times New Roman" w:cs="Times New Roman"/>
          <w:sz w:val="24"/>
          <w:szCs w:val="24"/>
          <w:lang w:val="sq-AL"/>
        </w:rPr>
        <w:t>nëntëdhjetë</w:t>
      </w:r>
      <w:r w:rsidRPr="00231EA0">
        <w:rPr>
          <w:rFonts w:ascii="Times New Roman" w:eastAsia="Arial Unicode MS" w:hAnsi="Times New Roman" w:cs="Times New Roman"/>
          <w:sz w:val="24"/>
          <w:szCs w:val="24"/>
          <w:lang w:val="sq-AL"/>
        </w:rPr>
        <w:t xml:space="preserve"> e tetë pikë shtatëdhjetë e tetë</w:t>
      </w:r>
      <w:r w:rsidR="001251B4" w:rsidRPr="00231EA0">
        <w:rPr>
          <w:rFonts w:ascii="Times New Roman" w:eastAsia="Arial Unicode MS" w:hAnsi="Times New Roman" w:cs="Times New Roman"/>
          <w:sz w:val="24"/>
          <w:szCs w:val="24"/>
          <w:lang w:val="sq-AL"/>
        </w:rPr>
        <w:t>)</w:t>
      </w:r>
      <w:r w:rsidRPr="00231EA0">
        <w:rPr>
          <w:rFonts w:ascii="Times New Roman" w:eastAsia="Arial Unicode MS" w:hAnsi="Times New Roman" w:cs="Times New Roman"/>
          <w:sz w:val="24"/>
          <w:szCs w:val="24"/>
          <w:lang w:val="sq-AL"/>
        </w:rPr>
        <w:t xml:space="preserve"> </w:t>
      </w:r>
      <w:r w:rsidRPr="00231EA0">
        <w:rPr>
          <w:rStyle w:val="markedcontent"/>
          <w:rFonts w:ascii="Times New Roman" w:hAnsi="Times New Roman" w:cs="Times New Roman"/>
          <w:sz w:val="24"/>
          <w:szCs w:val="24"/>
          <w:lang w:val="sq-AL"/>
        </w:rPr>
        <w:t xml:space="preserve"> Lekë pa TVSH.</w:t>
      </w:r>
    </w:p>
    <w:p w:rsidR="00863990" w:rsidRPr="00231EA0" w:rsidRDefault="00863990" w:rsidP="00863990">
      <w:pPr>
        <w:pStyle w:val="ListParagraph"/>
        <w:ind w:left="1080"/>
        <w:rPr>
          <w:rFonts w:ascii="Times New Roman" w:hAnsi="Times New Roman" w:cs="Times New Roman"/>
          <w:sz w:val="24"/>
          <w:szCs w:val="24"/>
          <w:lang w:val="sq-AL"/>
        </w:rPr>
      </w:pPr>
    </w:p>
    <w:p w:rsidR="00863990" w:rsidRPr="00231EA0" w:rsidRDefault="00863990" w:rsidP="00863990">
      <w:pPr>
        <w:pStyle w:val="ListParagraph"/>
        <w:numPr>
          <w:ilvl w:val="0"/>
          <w:numId w:val="27"/>
        </w:numPr>
        <w:jc w:val="both"/>
        <w:rPr>
          <w:rFonts w:ascii="Times New Roman" w:hAnsi="Times New Roman" w:cs="Times New Roman"/>
          <w:sz w:val="24"/>
          <w:szCs w:val="24"/>
          <w:lang w:val="sq-AL"/>
        </w:rPr>
      </w:pPr>
      <w:r w:rsidRPr="00231EA0">
        <w:rPr>
          <w:rFonts w:ascii="Times New Roman" w:eastAsia="Times New Roman" w:hAnsi="Times New Roman" w:cs="Times New Roman"/>
          <w:sz w:val="24"/>
          <w:szCs w:val="24"/>
          <w:lang w:val="sq-AL"/>
        </w:rPr>
        <w:t xml:space="preserve">Albanian Glob Affaire </w:t>
      </w:r>
      <w:r w:rsidRPr="00231EA0">
        <w:rPr>
          <w:rStyle w:val="markedcontent"/>
          <w:rFonts w:ascii="Times New Roman" w:hAnsi="Times New Roman" w:cs="Times New Roman"/>
          <w:sz w:val="24"/>
          <w:szCs w:val="24"/>
          <w:lang w:val="sq-AL"/>
        </w:rPr>
        <w:t>me NIPT L02103019U, me ofertë ekonomike 1</w:t>
      </w:r>
      <w:r w:rsidRPr="00231EA0">
        <w:rPr>
          <w:rFonts w:ascii="Times New Roman" w:eastAsia="Arial Unicode MS" w:hAnsi="Times New Roman" w:cs="Times New Roman"/>
          <w:sz w:val="24"/>
          <w:szCs w:val="24"/>
          <w:lang w:val="sq-AL"/>
        </w:rPr>
        <w:t xml:space="preserve">8,000,000,000 </w:t>
      </w:r>
      <w:r w:rsidRPr="00231EA0">
        <w:rPr>
          <w:rStyle w:val="markedcontent"/>
          <w:rFonts w:ascii="Times New Roman" w:hAnsi="Times New Roman" w:cs="Times New Roman"/>
          <w:sz w:val="24"/>
          <w:szCs w:val="24"/>
          <w:lang w:val="sq-AL"/>
        </w:rPr>
        <w:t>(tetëmbëdhjetë miliard) Lekë pa TVSH.</w:t>
      </w:r>
    </w:p>
    <w:p w:rsidR="00863990" w:rsidRPr="00231EA0" w:rsidRDefault="00863990" w:rsidP="00863990">
      <w:pPr>
        <w:pStyle w:val="ListParagraph"/>
        <w:ind w:left="1080"/>
        <w:rPr>
          <w:rFonts w:ascii="Times New Roman" w:hAnsi="Times New Roman" w:cs="Times New Roman"/>
          <w:sz w:val="24"/>
          <w:szCs w:val="24"/>
          <w:lang w:val="sq-AL"/>
        </w:rPr>
      </w:pPr>
    </w:p>
    <w:p w:rsidR="00863990" w:rsidRPr="00231EA0" w:rsidRDefault="00863990" w:rsidP="001251B4">
      <w:pPr>
        <w:pStyle w:val="ListParagraph"/>
        <w:numPr>
          <w:ilvl w:val="0"/>
          <w:numId w:val="27"/>
        </w:numPr>
        <w:jc w:val="both"/>
        <w:rPr>
          <w:rStyle w:val="markedcontent"/>
          <w:rFonts w:ascii="Times New Roman" w:hAnsi="Times New Roman" w:cs="Times New Roman"/>
          <w:sz w:val="24"/>
          <w:szCs w:val="24"/>
          <w:lang w:val="sq-AL"/>
        </w:rPr>
      </w:pPr>
      <w:r w:rsidRPr="00231EA0">
        <w:rPr>
          <w:rFonts w:ascii="Times New Roman" w:hAnsi="Times New Roman" w:cs="Times New Roman"/>
          <w:sz w:val="24"/>
          <w:szCs w:val="24"/>
          <w:lang w:val="sq-AL"/>
        </w:rPr>
        <w:t>LIMAK İNŞAAT SANAYİ VE TİCARET ANONİM ŞİRKETİ</w:t>
      </w:r>
      <w:r w:rsidR="001251B4" w:rsidRPr="00231EA0">
        <w:rPr>
          <w:rFonts w:ascii="Times New Roman" w:hAnsi="Times New Roman" w:cs="Times New Roman"/>
          <w:sz w:val="24"/>
          <w:szCs w:val="24"/>
          <w:lang w:val="sq-AL"/>
        </w:rPr>
        <w:t xml:space="preserve"> </w:t>
      </w:r>
      <w:r w:rsidR="001251B4" w:rsidRPr="00231EA0">
        <w:rPr>
          <w:rStyle w:val="markedcontent"/>
          <w:rFonts w:ascii="Times New Roman" w:hAnsi="Times New Roman" w:cs="Times New Roman"/>
          <w:sz w:val="24"/>
          <w:szCs w:val="24"/>
          <w:lang w:val="sq-AL"/>
        </w:rPr>
        <w:t>me NIPT 31872, me ofertë ekonomike 18,690,597,185.62 (tetëmbëdhjetë miliard e gjashtëqind e nëntëdhjetë milion e pesëqind e nëntëdhjetë e shtatë mijë e  njëqind e tetëdhjetë e pesë pikë gjashtëdhjetë e dy) Lekë pa TVSH</w:t>
      </w:r>
    </w:p>
    <w:p w:rsidR="001251B4" w:rsidRPr="00231EA0" w:rsidRDefault="001251B4" w:rsidP="001251B4">
      <w:pPr>
        <w:pStyle w:val="ListParagraph"/>
        <w:rPr>
          <w:rFonts w:ascii="Times New Roman" w:hAnsi="Times New Roman" w:cs="Times New Roman"/>
          <w:sz w:val="24"/>
          <w:szCs w:val="24"/>
          <w:lang w:val="sq-AL"/>
        </w:rPr>
      </w:pPr>
    </w:p>
    <w:p w:rsidR="001251B4" w:rsidRPr="00231EA0" w:rsidRDefault="00863990" w:rsidP="001251B4">
      <w:pPr>
        <w:pStyle w:val="ListParagraph"/>
        <w:numPr>
          <w:ilvl w:val="0"/>
          <w:numId w:val="27"/>
        </w:numPr>
        <w:jc w:val="both"/>
        <w:rPr>
          <w:rFonts w:ascii="Times New Roman" w:hAnsi="Times New Roman" w:cs="Times New Roman"/>
          <w:sz w:val="24"/>
          <w:szCs w:val="24"/>
          <w:lang w:val="sq-AL"/>
        </w:rPr>
      </w:pPr>
      <w:r w:rsidRPr="00231EA0">
        <w:rPr>
          <w:rFonts w:ascii="Times New Roman" w:eastAsia="Times New Roman" w:hAnsi="Times New Roman" w:cs="Times New Roman"/>
          <w:sz w:val="24"/>
          <w:szCs w:val="24"/>
          <w:lang w:val="sq-AL"/>
        </w:rPr>
        <w:t>Bashkimi i operatorëve ekonomikë</w:t>
      </w:r>
      <w:r w:rsidRPr="00231EA0">
        <w:rPr>
          <w:rFonts w:ascii="Times New Roman" w:hAnsi="Times New Roman" w:cs="Times New Roman"/>
          <w:sz w:val="24"/>
          <w:szCs w:val="24"/>
          <w:lang w:val="sq-AL"/>
        </w:rPr>
        <w:t xml:space="preserve">  </w:t>
      </w:r>
      <w:r w:rsidR="00C30B10" w:rsidRPr="00C30B10">
        <w:rPr>
          <w:rFonts w:ascii="Times New Roman" w:hAnsi="Times New Roman" w:cs="Times New Roman"/>
          <w:sz w:val="24"/>
          <w:szCs w:val="24"/>
          <w:lang w:val="sq-AL"/>
        </w:rPr>
        <w:t>INTEKAR YAPI TURIZM ELEKTRIK INSAAT SANAYI VE TICARET LIMITED SIRKETI and ASL INSAAT TAAHHUT VE SANAYI TICARET LIMITED SIRKETI</w:t>
      </w:r>
      <w:r w:rsidR="00C30B10" w:rsidRPr="00231EA0">
        <w:rPr>
          <w:rFonts w:ascii="Times New Roman" w:hAnsi="Times New Roman" w:cs="Times New Roman"/>
          <w:sz w:val="24"/>
          <w:szCs w:val="24"/>
          <w:lang w:val="sq-AL"/>
        </w:rPr>
        <w:t xml:space="preserve"> </w:t>
      </w:r>
      <w:r w:rsidR="001251B4" w:rsidRPr="00231EA0">
        <w:rPr>
          <w:rFonts w:ascii="Times New Roman" w:hAnsi="Times New Roman" w:cs="Times New Roman"/>
          <w:sz w:val="24"/>
          <w:szCs w:val="24"/>
          <w:lang w:val="sq-AL"/>
        </w:rPr>
        <w:t xml:space="preserve">me NIPT 4780437420 dhe NIPT 0860072787 me ofertë </w:t>
      </w:r>
      <w:r w:rsidR="001251B4" w:rsidRPr="00231EA0">
        <w:rPr>
          <w:rFonts w:ascii="Times New Roman" w:eastAsia="Arial Unicode MS" w:hAnsi="Times New Roman" w:cs="Times New Roman"/>
          <w:sz w:val="24"/>
          <w:szCs w:val="24"/>
          <w:lang w:val="sq-AL"/>
        </w:rPr>
        <w:t xml:space="preserve">17,036,526,000 </w:t>
      </w:r>
      <w:r w:rsidR="001251B4" w:rsidRPr="00231EA0">
        <w:rPr>
          <w:rFonts w:ascii="Times New Roman" w:hAnsi="Times New Roman" w:cs="Times New Roman"/>
          <w:sz w:val="24"/>
          <w:szCs w:val="24"/>
          <w:lang w:val="sq-AL"/>
        </w:rPr>
        <w:t>(shtatëmbëdhjetë miliard e tridhjetë e gjashtë milion e pesëqind e njëzet e gjashtë mijë)  Lekë pa TVSH.</w:t>
      </w:r>
    </w:p>
    <w:p w:rsidR="00863990" w:rsidRPr="00231EA0" w:rsidRDefault="00863990" w:rsidP="001251B4">
      <w:pPr>
        <w:pStyle w:val="ListParagraph"/>
        <w:ind w:left="1080"/>
        <w:rPr>
          <w:rFonts w:ascii="Times New Roman" w:eastAsia="Arial Unicode MS" w:hAnsi="Times New Roman" w:cs="Times New Roman"/>
          <w:sz w:val="24"/>
          <w:szCs w:val="24"/>
          <w:lang w:val="sq-AL"/>
        </w:rPr>
      </w:pPr>
    </w:p>
    <w:p w:rsidR="001251B4" w:rsidRPr="00231EA0" w:rsidRDefault="00863990" w:rsidP="001251B4">
      <w:pPr>
        <w:pStyle w:val="ListParagraph"/>
        <w:numPr>
          <w:ilvl w:val="0"/>
          <w:numId w:val="27"/>
        </w:numPr>
        <w:jc w:val="both"/>
        <w:rPr>
          <w:rFonts w:ascii="Times New Roman" w:eastAsia="Arial Unicode MS" w:hAnsi="Times New Roman" w:cs="Times New Roman"/>
          <w:sz w:val="24"/>
          <w:szCs w:val="24"/>
          <w:lang w:val="sq-AL"/>
        </w:rPr>
      </w:pPr>
      <w:r w:rsidRPr="00231EA0">
        <w:rPr>
          <w:rFonts w:ascii="Times New Roman" w:eastAsia="Times New Roman" w:hAnsi="Times New Roman" w:cs="Times New Roman"/>
          <w:sz w:val="24"/>
          <w:szCs w:val="24"/>
          <w:lang w:val="sq-AL"/>
        </w:rPr>
        <w:t>Po</w:t>
      </w:r>
      <w:r w:rsidR="001251B4" w:rsidRPr="00231EA0">
        <w:rPr>
          <w:rFonts w:ascii="Times New Roman" w:eastAsia="Times New Roman" w:hAnsi="Times New Roman" w:cs="Times New Roman"/>
          <w:sz w:val="24"/>
          <w:szCs w:val="24"/>
          <w:lang w:val="sq-AL"/>
        </w:rPr>
        <w:t>w</w:t>
      </w:r>
      <w:r w:rsidRPr="00231EA0">
        <w:rPr>
          <w:rFonts w:ascii="Times New Roman" w:eastAsia="Times New Roman" w:hAnsi="Times New Roman" w:cs="Times New Roman"/>
          <w:sz w:val="24"/>
          <w:szCs w:val="24"/>
          <w:lang w:val="sq-AL"/>
        </w:rPr>
        <w:t>er Construction Corporation of China, Ltd.</w:t>
      </w:r>
      <w:r w:rsidR="001251B4" w:rsidRPr="00231EA0">
        <w:rPr>
          <w:rFonts w:ascii="Times New Roman" w:eastAsia="Times New Roman" w:hAnsi="Times New Roman" w:cs="Times New Roman"/>
          <w:sz w:val="24"/>
          <w:szCs w:val="24"/>
          <w:lang w:val="sq-AL"/>
        </w:rPr>
        <w:t xml:space="preserve"> </w:t>
      </w:r>
      <w:r w:rsidR="001251B4" w:rsidRPr="00231EA0">
        <w:rPr>
          <w:rStyle w:val="markedcontent"/>
          <w:rFonts w:ascii="Times New Roman" w:hAnsi="Times New Roman" w:cs="Times New Roman"/>
          <w:sz w:val="24"/>
          <w:szCs w:val="24"/>
          <w:lang w:val="sq-AL"/>
        </w:rPr>
        <w:t xml:space="preserve">me NIPT 91110000717825966F, me ofertë ekonomike </w:t>
      </w:r>
      <w:r w:rsidR="001251B4" w:rsidRPr="00231EA0">
        <w:rPr>
          <w:rFonts w:ascii="Times New Roman" w:eastAsia="Arial Unicode MS" w:hAnsi="Times New Roman" w:cs="Times New Roman"/>
          <w:sz w:val="24"/>
          <w:szCs w:val="24"/>
          <w:lang w:val="sq-AL"/>
        </w:rPr>
        <w:t>185,754,927.28 (njëqind e tetëdhjetë e pesë milion e shtatëqind e pesëdhjetë e katër mijë e nëntëqind e njëzet e shtatë pikë njëzet e tetë)Euro</w:t>
      </w:r>
    </w:p>
    <w:p w:rsidR="001251B4" w:rsidRPr="00231EA0" w:rsidRDefault="001251B4" w:rsidP="001251B4">
      <w:pPr>
        <w:pStyle w:val="ListParagraph"/>
        <w:ind w:left="1080"/>
        <w:jc w:val="both"/>
        <w:rPr>
          <w:rStyle w:val="markedcontent"/>
          <w:rFonts w:ascii="Times New Roman" w:hAnsi="Times New Roman" w:cs="Times New Roman"/>
          <w:sz w:val="24"/>
          <w:szCs w:val="24"/>
          <w:lang w:val="sq-AL"/>
        </w:rPr>
      </w:pPr>
    </w:p>
    <w:p w:rsidR="00053DA5" w:rsidRPr="00231EA0" w:rsidRDefault="00053DA5" w:rsidP="00053DA5">
      <w:pPr>
        <w:spacing w:after="80"/>
        <w:rPr>
          <w:rFonts w:ascii="Times New Roman" w:hAnsi="Times New Roman" w:cs="Times New Roman"/>
          <w:sz w:val="24"/>
          <w:szCs w:val="24"/>
          <w:lang w:val="sq-AL"/>
        </w:rPr>
      </w:pPr>
      <w:r w:rsidRPr="00231EA0">
        <w:rPr>
          <w:rFonts w:ascii="Times New Roman" w:hAnsi="Times New Roman"/>
          <w:sz w:val="24"/>
          <w:szCs w:val="24"/>
          <w:lang w:val="sq-AL"/>
        </w:rPr>
        <w:t>Nga pjesërmarrësit janë skualifikuar Ofertuesit e mëposhtëm:</w:t>
      </w:r>
    </w:p>
    <w:p w:rsidR="008D68F1" w:rsidRPr="00231EA0" w:rsidRDefault="008D68F1" w:rsidP="008D68F1">
      <w:pPr>
        <w:spacing w:after="0" w:line="240" w:lineRule="auto"/>
        <w:jc w:val="both"/>
        <w:rPr>
          <w:rFonts w:ascii="Times New Roman" w:hAnsi="Times New Roman" w:cs="Times New Roman"/>
          <w:sz w:val="24"/>
          <w:szCs w:val="24"/>
          <w:lang w:val="sq-AL"/>
        </w:rPr>
      </w:pPr>
    </w:p>
    <w:p w:rsidR="008D68F1" w:rsidRPr="00231EA0" w:rsidRDefault="008D68F1" w:rsidP="008D68F1">
      <w:pPr>
        <w:pStyle w:val="ListParagraph"/>
        <w:numPr>
          <w:ilvl w:val="0"/>
          <w:numId w:val="35"/>
        </w:numPr>
        <w:spacing w:after="0" w:line="240" w:lineRule="auto"/>
        <w:jc w:val="both"/>
        <w:rPr>
          <w:rFonts w:ascii="Times New Roman" w:hAnsi="Times New Roman" w:cs="Times New Roman"/>
          <w:b/>
          <w:sz w:val="24"/>
          <w:szCs w:val="24"/>
          <w:lang w:val="sq-AL"/>
        </w:rPr>
      </w:pPr>
      <w:r w:rsidRPr="00231EA0">
        <w:rPr>
          <w:rFonts w:ascii="Times New Roman" w:eastAsia="Times New Roman" w:hAnsi="Times New Roman" w:cs="Times New Roman"/>
          <w:b/>
          <w:sz w:val="24"/>
          <w:szCs w:val="24"/>
          <w:lang w:val="sq-AL"/>
        </w:rPr>
        <w:t>BOE</w:t>
      </w:r>
      <w:r w:rsidRPr="00231EA0">
        <w:rPr>
          <w:rFonts w:ascii="Times New Roman" w:hAnsi="Times New Roman" w:cs="Times New Roman"/>
          <w:b/>
          <w:sz w:val="24"/>
          <w:szCs w:val="24"/>
          <w:lang w:val="sq-AL"/>
        </w:rPr>
        <w:t xml:space="preserve"> </w:t>
      </w:r>
      <w:r w:rsidRPr="00231EA0">
        <w:rPr>
          <w:rFonts w:ascii="Times New Roman" w:eastAsia="Arial Unicode MS" w:hAnsi="Times New Roman" w:cs="Times New Roman"/>
          <w:b/>
          <w:sz w:val="24"/>
          <w:szCs w:val="24"/>
          <w:lang w:val="sq-AL"/>
        </w:rPr>
        <w:t>JV CONCORD ENGINEERING AND CONTRACTING &amp;ALB BUILDING SHPK &amp; ALB STAR SHPK</w:t>
      </w:r>
    </w:p>
    <w:p w:rsidR="008D68F1" w:rsidRPr="00231EA0" w:rsidRDefault="008D68F1" w:rsidP="008D68F1">
      <w:pPr>
        <w:pStyle w:val="ListParagraph"/>
        <w:rPr>
          <w:b/>
          <w:lang w:val="sq-AL"/>
        </w:rPr>
      </w:pPr>
    </w:p>
    <w:p w:rsidR="008D68F1" w:rsidRPr="00231EA0" w:rsidRDefault="008D68F1" w:rsidP="008D68F1">
      <w:pPr>
        <w:pStyle w:val="ListParagraph"/>
        <w:numPr>
          <w:ilvl w:val="0"/>
          <w:numId w:val="33"/>
        </w:numPr>
        <w:spacing w:before="120" w:after="0" w:line="259" w:lineRule="auto"/>
        <w:jc w:val="both"/>
        <w:rPr>
          <w:rFonts w:ascii="Times New Roman" w:hAnsi="Times New Roman" w:cs="Times New Roman"/>
          <w:b/>
          <w:sz w:val="24"/>
          <w:szCs w:val="24"/>
          <w:lang w:val="sq-AL"/>
        </w:rPr>
      </w:pPr>
      <w:r w:rsidRPr="00231EA0">
        <w:rPr>
          <w:rFonts w:ascii="Times New Roman" w:hAnsi="Times New Roman" w:cs="Times New Roman"/>
          <w:sz w:val="24"/>
          <w:szCs w:val="24"/>
          <w:lang w:val="sq-AL"/>
        </w:rPr>
        <w:t xml:space="preserve">BOE dështon të plotësojë kriterin 2.3 pasi nuk ka arritur të plotësojë kriterin c) sipas kërkesave të DST  - </w:t>
      </w:r>
      <w:r w:rsidRPr="00231EA0">
        <w:rPr>
          <w:rFonts w:ascii="Times New Roman" w:hAnsi="Times New Roman" w:cs="Times New Roman"/>
          <w:bCs/>
          <w:i/>
          <w:sz w:val="24"/>
          <w:szCs w:val="24"/>
          <w:lang w:val="sq-AL"/>
        </w:rPr>
        <w:t xml:space="preserve">Përvojën e suksesshme si kontraktor ose partner në një sipërmarrje të përbashkët, bashkim shoqërish apo shoqatë (JVCA) lidhur me ekzekutimin e të paktën 1 (një) kontrate për ndërtim urash në rrugë, të një natyre dhe kompleksiteti të krahasueshëm me kontratën aktuale, brenda 5 (pese) viteve të fundit, përpara afatit të dorëzimit të ofertës, kontratë që përfshijnë minimalisht ndërtimin e 1 (një) ure me gjatësi prej të paktën 120 m; </w:t>
      </w:r>
    </w:p>
    <w:p w:rsidR="008D68F1" w:rsidRPr="00231EA0" w:rsidRDefault="008D68F1" w:rsidP="008D68F1">
      <w:pPr>
        <w:pStyle w:val="ListParagraph"/>
        <w:spacing w:before="120" w:after="0" w:line="259" w:lineRule="auto"/>
        <w:jc w:val="both"/>
        <w:rPr>
          <w:rFonts w:ascii="Times New Roman" w:hAnsi="Times New Roman" w:cs="Times New Roman"/>
          <w:sz w:val="24"/>
          <w:szCs w:val="24"/>
          <w:lang w:val="sq-AL"/>
        </w:rPr>
      </w:pPr>
      <w:r w:rsidRPr="00231EA0">
        <w:rPr>
          <w:rFonts w:ascii="Times New Roman" w:hAnsi="Times New Roman" w:cs="Times New Roman"/>
          <w:sz w:val="24"/>
          <w:szCs w:val="24"/>
          <w:lang w:val="sq-AL"/>
        </w:rPr>
        <w:t xml:space="preserve">pasi sipas kontratës së bashkëpunimit që BOE ka paraqitur në sistemin elektronik të prokurimeve operatori që ka marrë përsipër realizimin e seksionit rrugor dhe urave “Alb Star” nuk dëshmon se ka realizuar punë të ngjashme sipas kriterit të mësipërm. Puna e ngjashme e paraqitur nga operatori nuk është e certifikuar (pranuar, vlerësuar) nga Autoriteti Kontraktor (ARRSH) si pjesë e një kontrate (në proces zbatimi) me një ent </w:t>
      </w:r>
      <w:r w:rsidRPr="00231EA0">
        <w:rPr>
          <w:rFonts w:ascii="Times New Roman" w:hAnsi="Times New Roman" w:cs="Times New Roman"/>
          <w:sz w:val="24"/>
          <w:szCs w:val="24"/>
          <w:lang w:val="sq-AL"/>
        </w:rPr>
        <w:lastRenderedPageBreak/>
        <w:t xml:space="preserve">publik. Operatori “Alb Star” nuk nuk është aprovuar si nënkontraktor pranë autoritetit kontraktor. </w:t>
      </w:r>
    </w:p>
    <w:p w:rsidR="008D68F1" w:rsidRPr="00231EA0" w:rsidRDefault="008D68F1" w:rsidP="008D68F1">
      <w:pPr>
        <w:pStyle w:val="ListParagraph"/>
        <w:spacing w:before="120" w:after="0" w:line="259" w:lineRule="auto"/>
        <w:jc w:val="both"/>
        <w:rPr>
          <w:rFonts w:ascii="Times New Roman" w:hAnsi="Times New Roman" w:cs="Times New Roman"/>
          <w:sz w:val="24"/>
          <w:szCs w:val="24"/>
          <w:lang w:val="sq-AL"/>
        </w:rPr>
      </w:pPr>
    </w:p>
    <w:p w:rsidR="008D68F1" w:rsidRPr="00231EA0" w:rsidRDefault="008D68F1" w:rsidP="008D68F1">
      <w:pPr>
        <w:pStyle w:val="ListParagraph"/>
        <w:numPr>
          <w:ilvl w:val="0"/>
          <w:numId w:val="34"/>
        </w:numPr>
        <w:spacing w:before="120" w:after="0" w:line="259" w:lineRule="auto"/>
        <w:jc w:val="both"/>
        <w:rPr>
          <w:rFonts w:ascii="Times New Roman" w:hAnsi="Times New Roman" w:cs="Times New Roman"/>
          <w:sz w:val="24"/>
          <w:szCs w:val="24"/>
          <w:lang w:val="sq-AL"/>
        </w:rPr>
      </w:pPr>
      <w:r w:rsidRPr="00231EA0">
        <w:rPr>
          <w:rFonts w:ascii="Times New Roman" w:hAnsi="Times New Roman" w:cs="Times New Roman"/>
          <w:sz w:val="24"/>
          <w:szCs w:val="24"/>
          <w:lang w:val="sq-AL"/>
        </w:rPr>
        <w:t>BOE në kontratën e bashkëpunimit të paraqitur ndarja e % respektive në këtë kontratë nuk korrespondon me % e marra përsipër të punimeve sipas shtojcës së preventivit bashkëngjitur kontratës së bashkëpunimit. Operatori “Alb Star” sipas kontratës ka marrë përsipër 10.3% ndërsa sipas ndarjes së punëve në preventiv rezulton se do të realizojë 10.48% të punimeve. Kjo nënkupton që edhe % e parashikuara në kontratë të dy operatorëve të tjerë ekonomik të BOE nuk përkojnë me sasitë e punëve të parashikuara në preventiv.</w:t>
      </w:r>
    </w:p>
    <w:p w:rsidR="008D68F1" w:rsidRPr="00231EA0" w:rsidRDefault="008D68F1" w:rsidP="008D68F1">
      <w:pPr>
        <w:rPr>
          <w:rFonts w:ascii="Times New Roman" w:hAnsi="Times New Roman" w:cs="Times New Roman"/>
          <w:sz w:val="24"/>
          <w:szCs w:val="24"/>
          <w:lang w:val="sq-AL"/>
        </w:rPr>
      </w:pPr>
    </w:p>
    <w:p w:rsidR="008D68F1" w:rsidRPr="00231EA0" w:rsidRDefault="008D68F1" w:rsidP="008D68F1">
      <w:pPr>
        <w:pStyle w:val="ListParagraph"/>
        <w:numPr>
          <w:ilvl w:val="0"/>
          <w:numId w:val="35"/>
        </w:numPr>
        <w:rPr>
          <w:rFonts w:ascii="Times New Roman" w:hAnsi="Times New Roman" w:cs="Times New Roman"/>
          <w:b/>
          <w:sz w:val="24"/>
          <w:szCs w:val="24"/>
          <w:lang w:val="sq-AL"/>
        </w:rPr>
      </w:pPr>
      <w:r w:rsidRPr="00231EA0">
        <w:rPr>
          <w:rFonts w:ascii="Times New Roman" w:hAnsi="Times New Roman" w:cs="Times New Roman"/>
          <w:b/>
          <w:sz w:val="24"/>
          <w:szCs w:val="24"/>
          <w:lang w:val="sq-AL"/>
        </w:rPr>
        <w:t xml:space="preserve">LIMAK İNŞAAT SANAYİ VE TİCARET ANONİM ŞİRKETİ </w:t>
      </w:r>
    </w:p>
    <w:p w:rsidR="008D68F1" w:rsidRPr="00231EA0" w:rsidRDefault="008D68F1" w:rsidP="008D68F1">
      <w:pPr>
        <w:pStyle w:val="ListParagraph"/>
        <w:rPr>
          <w:rFonts w:ascii="Times New Roman" w:hAnsi="Times New Roman" w:cs="Times New Roman"/>
          <w:b/>
          <w:sz w:val="24"/>
          <w:szCs w:val="24"/>
          <w:lang w:val="sq-AL"/>
        </w:rPr>
      </w:pPr>
    </w:p>
    <w:p w:rsidR="008D68F1" w:rsidRPr="00231EA0" w:rsidRDefault="008D68F1" w:rsidP="008D68F1">
      <w:pPr>
        <w:pStyle w:val="ListParagraph"/>
        <w:numPr>
          <w:ilvl w:val="0"/>
          <w:numId w:val="33"/>
        </w:numPr>
        <w:spacing w:before="120" w:after="0" w:line="259" w:lineRule="auto"/>
        <w:jc w:val="both"/>
        <w:rPr>
          <w:rFonts w:ascii="Times New Roman" w:hAnsi="Times New Roman" w:cs="Times New Roman"/>
          <w:bCs/>
          <w:sz w:val="24"/>
          <w:szCs w:val="24"/>
          <w:lang w:val="sq-AL"/>
        </w:rPr>
      </w:pPr>
      <w:r w:rsidRPr="00231EA0">
        <w:rPr>
          <w:rFonts w:ascii="Times New Roman" w:hAnsi="Times New Roman" w:cs="Times New Roman"/>
          <w:sz w:val="24"/>
          <w:szCs w:val="24"/>
          <w:lang w:val="sq-AL"/>
        </w:rPr>
        <w:t xml:space="preserve">Operatori ekonomik dështon të plotësojë kriterin 2.3 pasi nuk ka arritur të plotësojë kriterin b) sipas kërkesave të DST </w:t>
      </w:r>
      <w:r w:rsidRPr="00231EA0">
        <w:rPr>
          <w:rFonts w:ascii="Times New Roman" w:hAnsi="Times New Roman" w:cs="Times New Roman"/>
          <w:bCs/>
          <w:i/>
          <w:sz w:val="24"/>
          <w:szCs w:val="24"/>
          <w:lang w:val="sq-AL"/>
        </w:rPr>
        <w:t xml:space="preserve">Përvojën e suksesshme si kontraktor ose partner në një sipërmarrje të përbashkët, bashkim shoqërish apo shoqatë (JVCA) lidhur me ekzekutimin e të paktën 1 (një) kontrate për ndërtim tunelesh në rrugë, të një natyre dhe kompleksitetin të krahasueshëm me kontratën aktuale, brenda 5 viteve te fundit, përpara afatit të dorëzimit të ofertës, që perfshin 1 (një) tunel me gjatësi (në rastin e tuneleve të dyfishtë / gjatësia e tubit me të gjatë) prej të paktën 5 km dhe me buxhet ndërtimi </w:t>
      </w:r>
      <w:r w:rsidRPr="00231EA0">
        <w:rPr>
          <w:rFonts w:ascii="Times New Roman" w:hAnsi="Times New Roman" w:cs="Times New Roman"/>
          <w:i/>
          <w:sz w:val="24"/>
          <w:szCs w:val="24"/>
          <w:lang w:val="sq-AL"/>
        </w:rPr>
        <w:t xml:space="preserve">në një vlerë jo më të vogel se 50% </w:t>
      </w:r>
      <w:r w:rsidRPr="00231EA0">
        <w:rPr>
          <w:rFonts w:ascii="Times New Roman" w:hAnsi="Times New Roman" w:cs="Times New Roman"/>
          <w:bCs/>
          <w:i/>
          <w:sz w:val="24"/>
          <w:szCs w:val="24"/>
          <w:lang w:val="sq-AL"/>
        </w:rPr>
        <w:t>të fondit limit...</w:t>
      </w:r>
      <w:r w:rsidRPr="00231EA0">
        <w:rPr>
          <w:rFonts w:ascii="Times New Roman" w:hAnsi="Times New Roman" w:cs="Times New Roman"/>
          <w:bCs/>
          <w:sz w:val="24"/>
          <w:szCs w:val="24"/>
          <w:lang w:val="sq-AL"/>
        </w:rPr>
        <w:t>pasi në punën e ngjashme e paraqitur në sistemin elektronik të prokurimeve nuk dëshmon se ka realizuar një (1) tunel të vetëm në gjatësi minimalisht 5 km. Punët e ngjashme të paraqitura nga OE (edhe në rastet e tubave të dyfishtë) nuk përmbushin kriterin e tubit më të gjatë minimalisht 5 km. Edhe në tabelën përmbledhëse të paraqitura nga vetë Operatori Ekonomik (</w:t>
      </w:r>
      <w:r w:rsidRPr="00231EA0">
        <w:rPr>
          <w:rFonts w:ascii="Times New Roman" w:hAnsi="Times New Roman" w:cs="Times New Roman"/>
          <w:bCs/>
          <w:i/>
          <w:sz w:val="24"/>
          <w:szCs w:val="24"/>
          <w:lang w:val="sq-AL"/>
        </w:rPr>
        <w:t>Tabela 2 – Tunele më të gjatë se 5000 m</w:t>
      </w:r>
      <w:r w:rsidRPr="00231EA0">
        <w:rPr>
          <w:rFonts w:ascii="Times New Roman" w:hAnsi="Times New Roman" w:cs="Times New Roman"/>
          <w:bCs/>
          <w:sz w:val="24"/>
          <w:szCs w:val="24"/>
          <w:lang w:val="sq-AL"/>
        </w:rPr>
        <w:t xml:space="preserve">) rezulton se asnjë nga tubat nuk është më i gjatë se 5 km. </w:t>
      </w:r>
    </w:p>
    <w:p w:rsidR="008D68F1" w:rsidRPr="00231EA0" w:rsidRDefault="008D68F1" w:rsidP="008D68F1">
      <w:pPr>
        <w:pStyle w:val="ListParagraph"/>
        <w:spacing w:before="120" w:after="0" w:line="259" w:lineRule="auto"/>
        <w:jc w:val="both"/>
        <w:rPr>
          <w:rFonts w:ascii="Times New Roman" w:hAnsi="Times New Roman" w:cs="Times New Roman"/>
          <w:bCs/>
          <w:sz w:val="24"/>
          <w:szCs w:val="24"/>
          <w:lang w:val="sq-AL"/>
        </w:rPr>
      </w:pPr>
    </w:p>
    <w:p w:rsidR="008D68F1" w:rsidRPr="00231EA0" w:rsidRDefault="008D68F1" w:rsidP="008D68F1">
      <w:pPr>
        <w:pStyle w:val="ListParagraph"/>
        <w:numPr>
          <w:ilvl w:val="0"/>
          <w:numId w:val="34"/>
        </w:numPr>
        <w:spacing w:before="120" w:after="160" w:line="259" w:lineRule="auto"/>
        <w:jc w:val="both"/>
        <w:rPr>
          <w:rFonts w:ascii="Times New Roman" w:hAnsi="Times New Roman" w:cs="Times New Roman"/>
          <w:bCs/>
          <w:sz w:val="24"/>
          <w:szCs w:val="24"/>
          <w:lang w:val="sq-AL"/>
        </w:rPr>
      </w:pPr>
      <w:r w:rsidRPr="00231EA0">
        <w:rPr>
          <w:rFonts w:ascii="Times New Roman" w:hAnsi="Times New Roman" w:cs="Times New Roman"/>
          <w:bCs/>
          <w:sz w:val="24"/>
          <w:szCs w:val="24"/>
          <w:lang w:val="sq-AL"/>
        </w:rPr>
        <w:t xml:space="preserve">Operatori nuk ka përmbushur kriterin 2.2 a) </w:t>
      </w:r>
      <w:r w:rsidRPr="00231EA0">
        <w:rPr>
          <w:rFonts w:ascii="Times New Roman" w:hAnsi="Times New Roman" w:cs="Times New Roman"/>
          <w:bCs/>
          <w:i/>
          <w:sz w:val="24"/>
          <w:szCs w:val="24"/>
          <w:lang w:val="sq-AL"/>
        </w:rPr>
        <w:t>Kopje të audituara të bilanceve gjatë 5 (pesë) viteve të fundit (2016, 2017, 2018, 2019,2020);</w:t>
      </w:r>
      <w:r w:rsidRPr="00231EA0">
        <w:rPr>
          <w:rFonts w:ascii="Times New Roman" w:hAnsi="Times New Roman" w:cs="Times New Roman"/>
          <w:bCs/>
          <w:sz w:val="24"/>
          <w:szCs w:val="24"/>
          <w:lang w:val="sq-AL"/>
        </w:rPr>
        <w:t xml:space="preserve"> dokumentacioni i paraqitur në sistemin elektronik të prokurimeve nuk është sipas kërkesave në DST pasi bilanci për vitin 2020 është i paplotë dhe mungojnë bilancet e viteve 2016 dhe 2018. </w:t>
      </w:r>
    </w:p>
    <w:p w:rsidR="008D68F1" w:rsidRPr="00231EA0" w:rsidRDefault="008D68F1" w:rsidP="008D68F1">
      <w:pPr>
        <w:pStyle w:val="ListParagraph"/>
        <w:spacing w:before="120" w:after="0" w:line="259" w:lineRule="auto"/>
        <w:jc w:val="both"/>
        <w:rPr>
          <w:rFonts w:ascii="Times New Roman" w:hAnsi="Times New Roman" w:cs="Times New Roman"/>
          <w:bCs/>
          <w:sz w:val="24"/>
          <w:szCs w:val="24"/>
          <w:lang w:val="sq-AL"/>
        </w:rPr>
      </w:pPr>
    </w:p>
    <w:p w:rsidR="008D68F1" w:rsidRPr="00231EA0" w:rsidRDefault="008D68F1" w:rsidP="008D68F1">
      <w:pPr>
        <w:pStyle w:val="ListParagraph"/>
        <w:numPr>
          <w:ilvl w:val="0"/>
          <w:numId w:val="35"/>
        </w:numPr>
        <w:spacing w:before="120" w:after="0" w:line="259" w:lineRule="auto"/>
        <w:jc w:val="both"/>
        <w:rPr>
          <w:rFonts w:ascii="Times New Roman" w:hAnsi="Times New Roman" w:cs="Times New Roman"/>
          <w:b/>
          <w:bCs/>
          <w:sz w:val="24"/>
          <w:szCs w:val="24"/>
          <w:lang w:val="sq-AL"/>
        </w:rPr>
      </w:pPr>
      <w:r w:rsidRPr="00231EA0">
        <w:rPr>
          <w:rFonts w:ascii="Times New Roman" w:hAnsi="Times New Roman" w:cs="Times New Roman"/>
          <w:b/>
          <w:bCs/>
          <w:sz w:val="24"/>
          <w:szCs w:val="24"/>
          <w:lang w:val="sq-AL"/>
        </w:rPr>
        <w:t>POWER CONSTRUCTION CORPORATION OF CHINA, LIMITED</w:t>
      </w:r>
    </w:p>
    <w:p w:rsidR="008D68F1" w:rsidRPr="00231EA0" w:rsidRDefault="008D68F1" w:rsidP="008D68F1">
      <w:pPr>
        <w:pStyle w:val="ListParagraph"/>
        <w:spacing w:before="120" w:after="0" w:line="259" w:lineRule="auto"/>
        <w:jc w:val="both"/>
        <w:rPr>
          <w:rFonts w:ascii="Times New Roman" w:hAnsi="Times New Roman" w:cs="Times New Roman"/>
          <w:b/>
          <w:bCs/>
          <w:sz w:val="24"/>
          <w:szCs w:val="24"/>
          <w:lang w:val="sq-AL"/>
        </w:rPr>
      </w:pPr>
    </w:p>
    <w:p w:rsidR="008D68F1" w:rsidRPr="00231EA0" w:rsidRDefault="008D68F1" w:rsidP="008D68F1">
      <w:pPr>
        <w:spacing w:before="120" w:after="0" w:line="259" w:lineRule="auto"/>
        <w:ind w:left="360"/>
        <w:jc w:val="both"/>
        <w:rPr>
          <w:rFonts w:ascii="Times New Roman" w:hAnsi="Times New Roman" w:cs="Times New Roman"/>
          <w:b/>
          <w:bCs/>
          <w:sz w:val="24"/>
          <w:szCs w:val="24"/>
          <w:lang w:val="sq-AL"/>
        </w:rPr>
      </w:pPr>
      <w:r w:rsidRPr="00231EA0">
        <w:rPr>
          <w:rFonts w:ascii="Times New Roman" w:hAnsi="Times New Roman" w:cs="Times New Roman"/>
          <w:bCs/>
          <w:sz w:val="24"/>
          <w:szCs w:val="24"/>
          <w:lang w:val="sq-AL"/>
        </w:rPr>
        <w:t>Operatori ekonomik ka ofertuar mbi fondin limit të parashikuar nga autoriteti kontraktor në kundërshtim me nenin 12 të VKM nr.285 datë 19.05.2021</w:t>
      </w:r>
    </w:p>
    <w:p w:rsidR="008D68F1" w:rsidRPr="00231EA0" w:rsidRDefault="008D68F1" w:rsidP="008D68F1">
      <w:pPr>
        <w:spacing w:before="120" w:after="0" w:line="259" w:lineRule="auto"/>
        <w:jc w:val="both"/>
        <w:rPr>
          <w:rFonts w:ascii="Times New Roman" w:hAnsi="Times New Roman" w:cs="Times New Roman"/>
          <w:b/>
          <w:bCs/>
          <w:sz w:val="24"/>
          <w:szCs w:val="24"/>
          <w:lang w:val="sq-AL"/>
        </w:rPr>
      </w:pPr>
    </w:p>
    <w:p w:rsidR="008D68F1" w:rsidRPr="00231EA0" w:rsidRDefault="008D68F1" w:rsidP="008D68F1">
      <w:pPr>
        <w:pStyle w:val="ListParagraph"/>
        <w:numPr>
          <w:ilvl w:val="0"/>
          <w:numId w:val="35"/>
        </w:numPr>
        <w:spacing w:before="120" w:after="0" w:line="259" w:lineRule="auto"/>
        <w:jc w:val="both"/>
        <w:rPr>
          <w:rFonts w:ascii="Times New Roman" w:hAnsi="Times New Roman" w:cs="Times New Roman"/>
          <w:b/>
          <w:bCs/>
          <w:sz w:val="24"/>
          <w:szCs w:val="24"/>
          <w:lang w:val="sq-AL"/>
        </w:rPr>
      </w:pPr>
      <w:r w:rsidRPr="00231EA0">
        <w:rPr>
          <w:rFonts w:ascii="Times New Roman" w:hAnsi="Times New Roman" w:cs="Times New Roman"/>
          <w:b/>
          <w:bCs/>
          <w:sz w:val="24"/>
          <w:szCs w:val="24"/>
          <w:lang w:val="sq-AL"/>
        </w:rPr>
        <w:t>ALBANIAN GLOB AFFAIRE</w:t>
      </w:r>
    </w:p>
    <w:p w:rsidR="008D68F1" w:rsidRPr="00231EA0" w:rsidRDefault="008D68F1" w:rsidP="008D68F1">
      <w:pPr>
        <w:pStyle w:val="ListParagraph"/>
        <w:spacing w:before="120" w:after="0" w:line="259" w:lineRule="auto"/>
        <w:jc w:val="both"/>
        <w:rPr>
          <w:rFonts w:ascii="Times New Roman" w:hAnsi="Times New Roman" w:cs="Times New Roman"/>
          <w:b/>
          <w:bCs/>
          <w:sz w:val="24"/>
          <w:szCs w:val="24"/>
          <w:lang w:val="sq-AL"/>
        </w:rPr>
      </w:pPr>
    </w:p>
    <w:p w:rsidR="008D68F1" w:rsidRPr="00231EA0" w:rsidRDefault="008D68F1" w:rsidP="008D68F1">
      <w:pPr>
        <w:pStyle w:val="ListParagraph"/>
        <w:numPr>
          <w:ilvl w:val="0"/>
          <w:numId w:val="34"/>
        </w:numPr>
        <w:spacing w:before="120" w:after="0" w:line="259" w:lineRule="auto"/>
        <w:jc w:val="both"/>
        <w:rPr>
          <w:rFonts w:ascii="Times New Roman" w:hAnsi="Times New Roman" w:cs="Times New Roman"/>
          <w:bCs/>
          <w:sz w:val="24"/>
          <w:szCs w:val="24"/>
          <w:lang w:val="sq-AL"/>
        </w:rPr>
      </w:pPr>
      <w:r w:rsidRPr="00231EA0">
        <w:rPr>
          <w:rFonts w:ascii="Times New Roman" w:hAnsi="Times New Roman" w:cs="Times New Roman"/>
          <w:bCs/>
          <w:sz w:val="24"/>
          <w:szCs w:val="24"/>
          <w:lang w:val="sq-AL"/>
        </w:rPr>
        <w:lastRenderedPageBreak/>
        <w:t xml:space="preserve">Operatori Ekonomik nuk plotëson asnjë nga kriteret e përcaktuara në DST. Operatori ekonomik nuk ka paraqitur asnjë dokument në sistemin elektronik të prokurimeve që provon përmbushjen e kërkesave e autoritetit kontraktor. </w:t>
      </w:r>
    </w:p>
    <w:p w:rsidR="008D68F1" w:rsidRPr="00231EA0" w:rsidRDefault="008D68F1" w:rsidP="008D68F1">
      <w:pPr>
        <w:spacing w:after="0" w:line="240" w:lineRule="auto"/>
        <w:jc w:val="both"/>
        <w:rPr>
          <w:rFonts w:ascii="Times New Roman" w:hAnsi="Times New Roman" w:cs="Times New Roman"/>
          <w:sz w:val="24"/>
          <w:szCs w:val="24"/>
          <w:lang w:val="sq-AL"/>
        </w:rPr>
      </w:pPr>
    </w:p>
    <w:p w:rsidR="008D68F1" w:rsidRPr="00231EA0" w:rsidRDefault="008D68F1" w:rsidP="008D68F1">
      <w:pPr>
        <w:spacing w:after="0" w:line="240" w:lineRule="auto"/>
        <w:jc w:val="both"/>
        <w:rPr>
          <w:rFonts w:ascii="Times New Roman" w:hAnsi="Times New Roman" w:cs="Times New Roman"/>
          <w:sz w:val="24"/>
          <w:szCs w:val="24"/>
          <w:lang w:val="sq-AL"/>
        </w:rPr>
      </w:pPr>
    </w:p>
    <w:p w:rsidR="008D68F1" w:rsidRPr="00231EA0" w:rsidRDefault="008D68F1" w:rsidP="008D68F1">
      <w:pPr>
        <w:pStyle w:val="SLparagraph"/>
        <w:numPr>
          <w:ilvl w:val="0"/>
          <w:numId w:val="0"/>
        </w:numPr>
        <w:spacing w:after="80"/>
        <w:jc w:val="center"/>
        <w:rPr>
          <w:bCs/>
          <w:sz w:val="22"/>
          <w:szCs w:val="22"/>
          <w:lang w:val="sq-AL"/>
        </w:rPr>
      </w:pPr>
      <w:r w:rsidRPr="00231EA0">
        <w:rPr>
          <w:bCs/>
          <w:sz w:val="22"/>
          <w:szCs w:val="22"/>
          <w:lang w:val="sq-AL"/>
        </w:rPr>
        <w:t>*  *  *</w:t>
      </w:r>
    </w:p>
    <w:p w:rsidR="008D68F1" w:rsidRPr="00231EA0" w:rsidRDefault="008D68F1" w:rsidP="008D68F1">
      <w:pPr>
        <w:spacing w:after="0" w:line="240" w:lineRule="auto"/>
        <w:jc w:val="both"/>
        <w:rPr>
          <w:rFonts w:ascii="Times New Roman" w:hAnsi="Times New Roman" w:cs="Times New Roman"/>
          <w:sz w:val="24"/>
          <w:szCs w:val="24"/>
          <w:lang w:val="sq-AL"/>
        </w:rPr>
      </w:pPr>
    </w:p>
    <w:p w:rsidR="008D68F1" w:rsidRPr="00231EA0" w:rsidRDefault="008D68F1" w:rsidP="008D68F1">
      <w:pPr>
        <w:spacing w:after="0" w:line="240" w:lineRule="auto"/>
        <w:jc w:val="both"/>
        <w:rPr>
          <w:rFonts w:ascii="Times New Roman" w:hAnsi="Times New Roman" w:cs="Times New Roman"/>
          <w:sz w:val="24"/>
          <w:szCs w:val="24"/>
          <w:lang w:val="sq-AL"/>
        </w:rPr>
      </w:pPr>
    </w:p>
    <w:p w:rsidR="00053DA5" w:rsidRPr="00231EA0" w:rsidRDefault="00053DA5" w:rsidP="002131E1">
      <w:pPr>
        <w:pStyle w:val="NormalWeb"/>
        <w:spacing w:before="0" w:beforeAutospacing="0" w:after="80" w:afterAutospacing="0"/>
        <w:jc w:val="both"/>
        <w:rPr>
          <w:lang w:val="sq-AL"/>
        </w:rPr>
      </w:pPr>
      <w:r w:rsidRPr="00231EA0">
        <w:rPr>
          <w:lang w:val="sq-AL"/>
        </w:rPr>
        <w:t xml:space="preserve">Duke iu referuar procedurës së lartpërmendur, informojmë Bashkimin e operatorëve ekonomikë  </w:t>
      </w:r>
      <w:r w:rsidR="00C30B10" w:rsidRPr="00231EA0">
        <w:rPr>
          <w:lang w:val="sq-AL"/>
        </w:rPr>
        <w:t>INTEKAR YAPI TUR</w:t>
      </w:r>
      <w:r w:rsidR="00C30B10">
        <w:rPr>
          <w:lang w:val="sq-AL"/>
        </w:rPr>
        <w:t xml:space="preserve">IZM </w:t>
      </w:r>
      <w:r w:rsidR="00C30B10" w:rsidRPr="00231EA0">
        <w:rPr>
          <w:lang w:val="sq-AL"/>
        </w:rPr>
        <w:t>ELEKT</w:t>
      </w:r>
      <w:r w:rsidR="00C30B10">
        <w:rPr>
          <w:lang w:val="sq-AL"/>
        </w:rPr>
        <w:t xml:space="preserve">RIK </w:t>
      </w:r>
      <w:r w:rsidR="00C30B10" w:rsidRPr="00231EA0">
        <w:rPr>
          <w:lang w:val="sq-AL"/>
        </w:rPr>
        <w:t>INS</w:t>
      </w:r>
      <w:r w:rsidR="00C30B10">
        <w:rPr>
          <w:lang w:val="sq-AL"/>
        </w:rPr>
        <w:t xml:space="preserve">AAT </w:t>
      </w:r>
      <w:r w:rsidR="00C30B10" w:rsidRPr="00231EA0">
        <w:rPr>
          <w:lang w:val="sq-AL"/>
        </w:rPr>
        <w:t>SAN</w:t>
      </w:r>
      <w:r w:rsidR="00C30B10">
        <w:rPr>
          <w:lang w:val="sq-AL"/>
        </w:rPr>
        <w:t xml:space="preserve">AYI VE TICARET LIMITED SIRKETI </w:t>
      </w:r>
      <w:r w:rsidR="00C30B10" w:rsidRPr="00231EA0">
        <w:rPr>
          <w:lang w:val="sq-AL"/>
        </w:rPr>
        <w:t>and ASL INSAAT TAAHHUT VE SAN</w:t>
      </w:r>
      <w:r w:rsidR="00C30B10">
        <w:rPr>
          <w:lang w:val="sq-AL"/>
        </w:rPr>
        <w:t xml:space="preserve">AYI </w:t>
      </w:r>
      <w:r w:rsidR="00C30B10" w:rsidRPr="00231EA0">
        <w:rPr>
          <w:lang w:val="sq-AL"/>
        </w:rPr>
        <w:t>TIC</w:t>
      </w:r>
      <w:r w:rsidR="00C30B10">
        <w:rPr>
          <w:lang w:val="sq-AL"/>
        </w:rPr>
        <w:t xml:space="preserve">ARET </w:t>
      </w:r>
      <w:r w:rsidR="00C30B10" w:rsidRPr="00231EA0">
        <w:rPr>
          <w:lang w:val="sq-AL"/>
        </w:rPr>
        <w:t>L</w:t>
      </w:r>
      <w:r w:rsidR="00C30B10">
        <w:rPr>
          <w:lang w:val="sq-AL"/>
        </w:rPr>
        <w:t xml:space="preserve">IMITED </w:t>
      </w:r>
      <w:r w:rsidR="00C30B10" w:rsidRPr="00231EA0">
        <w:rPr>
          <w:lang w:val="sq-AL"/>
        </w:rPr>
        <w:t>S</w:t>
      </w:r>
      <w:r w:rsidR="00C30B10">
        <w:rPr>
          <w:lang w:val="sq-AL"/>
        </w:rPr>
        <w:t xml:space="preserve">IRKETI </w:t>
      </w:r>
      <w:r w:rsidR="002131E1">
        <w:rPr>
          <w:lang w:val="sq-AL"/>
        </w:rPr>
        <w:t xml:space="preserve">me adresë </w:t>
      </w:r>
      <w:r w:rsidR="00831E0D">
        <w:rPr>
          <w:lang w:val="sq-AL"/>
        </w:rPr>
        <w:t xml:space="preserve">Bestepeler Mah.Nergis Sok.No:7/48 Yenimahalle-Ankara/Turkey dhe </w:t>
      </w:r>
      <w:r w:rsidR="002131E1">
        <w:rPr>
          <w:lang w:val="sq-AL"/>
        </w:rPr>
        <w:t xml:space="preserve">Guzeltepe Mahallesi Fatih Sultan Mehmet BLV.NO6/20 Eyupsultan/ Istanbul, </w:t>
      </w:r>
      <w:r w:rsidRPr="00231EA0">
        <w:rPr>
          <w:lang w:val="sq-AL"/>
        </w:rPr>
        <w:t xml:space="preserve"> se oferta e paraqitur me vlerë totale prej </w:t>
      </w:r>
      <w:r w:rsidRPr="00231EA0">
        <w:rPr>
          <w:rFonts w:eastAsia="Arial Unicode MS"/>
          <w:lang w:val="sq-AL"/>
        </w:rPr>
        <w:t xml:space="preserve">17,036,526,000 </w:t>
      </w:r>
      <w:r w:rsidRPr="00231EA0">
        <w:rPr>
          <w:lang w:val="sq-AL"/>
        </w:rPr>
        <w:t xml:space="preserve">(shtatëmbëdhjetë miliard e tridhjetë e gjashtë milion e pesëqind e njëzet e gjashtë mijë)  Lekë pa TVSH/ totali i pikëve të marra </w:t>
      </w:r>
      <w:r w:rsidR="00A87687">
        <w:rPr>
          <w:lang w:val="sq-AL"/>
        </w:rPr>
        <w:t>76.2</w:t>
      </w:r>
      <w:r w:rsidRPr="00231EA0">
        <w:rPr>
          <w:lang w:val="sq-AL"/>
        </w:rPr>
        <w:t xml:space="preserve"> </w:t>
      </w:r>
      <w:r w:rsidR="00231EA0" w:rsidRPr="00231EA0">
        <w:rPr>
          <w:lang w:val="sq-AL"/>
        </w:rPr>
        <w:t>(</w:t>
      </w:r>
      <w:r w:rsidR="00A87687">
        <w:rPr>
          <w:lang w:val="sq-AL"/>
        </w:rPr>
        <w:t>shtatëdhjetë e gjashtë pikë dy</w:t>
      </w:r>
      <w:r w:rsidR="00231EA0" w:rsidRPr="00231EA0">
        <w:rPr>
          <w:lang w:val="sq-AL"/>
        </w:rPr>
        <w:t xml:space="preserve">) </w:t>
      </w:r>
      <w:r w:rsidRPr="00231EA0">
        <w:rPr>
          <w:lang w:val="sq-AL"/>
        </w:rPr>
        <w:t>është identifikuar si Oferta e suksesshme.</w:t>
      </w:r>
    </w:p>
    <w:p w:rsidR="00053DA5" w:rsidRPr="00231EA0" w:rsidRDefault="00053DA5" w:rsidP="00053DA5">
      <w:pPr>
        <w:pStyle w:val="SLparagraph"/>
        <w:numPr>
          <w:ilvl w:val="0"/>
          <w:numId w:val="0"/>
        </w:numPr>
        <w:spacing w:after="80"/>
        <w:jc w:val="both"/>
        <w:rPr>
          <w:bCs/>
          <w:lang w:val="sq-AL"/>
        </w:rPr>
      </w:pPr>
    </w:p>
    <w:p w:rsidR="00053DA5" w:rsidRPr="00231EA0" w:rsidRDefault="00053DA5" w:rsidP="00B36097">
      <w:pPr>
        <w:shd w:val="clear" w:color="auto" w:fill="FFFFFF"/>
        <w:jc w:val="both"/>
        <w:rPr>
          <w:rFonts w:ascii="Times New Roman" w:hAnsi="Times New Roman" w:cs="Times New Roman"/>
          <w:sz w:val="24"/>
          <w:szCs w:val="24"/>
          <w:lang w:val="sq-AL"/>
        </w:rPr>
      </w:pPr>
      <w:r w:rsidRPr="00231EA0">
        <w:rPr>
          <w:rFonts w:ascii="Times New Roman" w:hAnsi="Times New Roman" w:cs="Times New Roman"/>
          <w:bCs/>
          <w:sz w:val="24"/>
          <w:szCs w:val="24"/>
          <w:lang w:val="sq-AL"/>
        </w:rPr>
        <w:t xml:space="preserve">Me publikimin e këtij njoftimi, fillojnë afatet e ankimit sipas përcaktimeve në  nenin </w:t>
      </w:r>
      <w:r w:rsidRPr="00231EA0">
        <w:rPr>
          <w:rFonts w:ascii="Times New Roman" w:hAnsi="Times New Roman" w:cs="Times New Roman"/>
          <w:sz w:val="24"/>
          <w:szCs w:val="24"/>
          <w:lang w:val="sq-AL"/>
        </w:rPr>
        <w:t>109 të  Ligjit Nr. 162/2020, datë 23.12.2020, “Për Prokurimin Publik´.</w:t>
      </w:r>
    </w:p>
    <w:p w:rsidR="00ED1228" w:rsidRPr="00231EA0" w:rsidRDefault="00ED1228" w:rsidP="00ED1228">
      <w:pPr>
        <w:spacing w:after="0" w:line="240" w:lineRule="auto"/>
        <w:ind w:left="4320"/>
        <w:jc w:val="center"/>
        <w:rPr>
          <w:rFonts w:ascii="Times New Roman" w:hAnsi="Times New Roman" w:cs="Times New Roman"/>
          <w:b/>
          <w:sz w:val="24"/>
          <w:szCs w:val="24"/>
          <w:lang w:val="sq-AL"/>
        </w:rPr>
      </w:pPr>
    </w:p>
    <w:p w:rsidR="00ED1228" w:rsidRPr="00231EA0" w:rsidRDefault="00ED1228" w:rsidP="00ED1228">
      <w:pPr>
        <w:spacing w:after="0" w:line="240" w:lineRule="auto"/>
        <w:ind w:left="4320"/>
        <w:jc w:val="center"/>
        <w:rPr>
          <w:rFonts w:ascii="Times New Roman" w:hAnsi="Times New Roman" w:cs="Times New Roman"/>
          <w:b/>
          <w:sz w:val="24"/>
          <w:szCs w:val="24"/>
          <w:lang w:val="sq-AL"/>
        </w:rPr>
      </w:pPr>
    </w:p>
    <w:p w:rsidR="00ED1228" w:rsidRPr="00231EA0" w:rsidRDefault="00ED1228" w:rsidP="00ED1228">
      <w:pPr>
        <w:spacing w:after="0" w:line="240" w:lineRule="auto"/>
        <w:ind w:left="4320"/>
        <w:jc w:val="center"/>
        <w:rPr>
          <w:rFonts w:ascii="Times New Roman" w:hAnsi="Times New Roman" w:cs="Times New Roman"/>
          <w:b/>
          <w:sz w:val="24"/>
          <w:szCs w:val="24"/>
          <w:lang w:val="sq-AL"/>
        </w:rPr>
      </w:pPr>
    </w:p>
    <w:p w:rsidR="00ED1228" w:rsidRPr="00231EA0" w:rsidRDefault="00ED1228" w:rsidP="00ED1228">
      <w:pPr>
        <w:spacing w:after="0" w:line="240" w:lineRule="auto"/>
        <w:ind w:left="4320"/>
        <w:jc w:val="center"/>
        <w:rPr>
          <w:rFonts w:ascii="Times New Roman" w:hAnsi="Times New Roman" w:cs="Times New Roman"/>
          <w:b/>
          <w:sz w:val="24"/>
          <w:szCs w:val="24"/>
          <w:lang w:val="sq-AL"/>
        </w:rPr>
      </w:pPr>
      <w:r w:rsidRPr="00231EA0">
        <w:rPr>
          <w:rFonts w:ascii="Times New Roman" w:hAnsi="Times New Roman" w:cs="Times New Roman"/>
          <w:b/>
          <w:sz w:val="24"/>
          <w:szCs w:val="24"/>
          <w:lang w:val="sq-AL"/>
        </w:rPr>
        <w:t>SEKRETARI I PËRGJITHSHËM</w:t>
      </w:r>
    </w:p>
    <w:p w:rsidR="00ED1228" w:rsidRPr="00231EA0" w:rsidRDefault="00ED1228" w:rsidP="00ED1228">
      <w:pPr>
        <w:spacing w:after="0" w:line="240" w:lineRule="auto"/>
        <w:ind w:left="4320"/>
        <w:jc w:val="center"/>
        <w:rPr>
          <w:rFonts w:ascii="Times New Roman" w:hAnsi="Times New Roman" w:cs="Times New Roman"/>
          <w:b/>
          <w:sz w:val="24"/>
          <w:szCs w:val="24"/>
          <w:lang w:val="sq-AL"/>
        </w:rPr>
      </w:pPr>
    </w:p>
    <w:p w:rsidR="00ED1228" w:rsidRPr="00231EA0" w:rsidRDefault="00ED1228" w:rsidP="00ED1228">
      <w:pPr>
        <w:spacing w:after="0" w:line="240" w:lineRule="auto"/>
        <w:ind w:left="4320"/>
        <w:jc w:val="center"/>
        <w:rPr>
          <w:rFonts w:ascii="Times New Roman" w:hAnsi="Times New Roman" w:cs="Times New Roman"/>
          <w:b/>
          <w:sz w:val="24"/>
          <w:szCs w:val="24"/>
          <w:lang w:val="sq-AL"/>
        </w:rPr>
      </w:pPr>
      <w:r w:rsidRPr="00231EA0">
        <w:rPr>
          <w:rFonts w:ascii="Times New Roman" w:hAnsi="Times New Roman" w:cs="Times New Roman"/>
          <w:b/>
          <w:sz w:val="24"/>
          <w:szCs w:val="24"/>
          <w:lang w:val="sq-AL"/>
        </w:rPr>
        <w:t>Viola Haxhiademi</w:t>
      </w:r>
    </w:p>
    <w:p w:rsidR="00ED1228" w:rsidRPr="00231EA0" w:rsidRDefault="00ED1228" w:rsidP="00ED1228">
      <w:pPr>
        <w:spacing w:after="0" w:line="240" w:lineRule="auto"/>
        <w:jc w:val="both"/>
        <w:rPr>
          <w:rFonts w:ascii="Times New Roman" w:hAnsi="Times New Roman" w:cs="Times New Roman"/>
          <w:sz w:val="18"/>
          <w:szCs w:val="18"/>
          <w:lang w:val="sq-AL"/>
        </w:rPr>
      </w:pPr>
    </w:p>
    <w:p w:rsidR="00CE6265" w:rsidRPr="00231EA0" w:rsidRDefault="00CE6265" w:rsidP="00274979">
      <w:pPr>
        <w:spacing w:after="0" w:line="240" w:lineRule="auto"/>
        <w:ind w:left="4320"/>
        <w:jc w:val="center"/>
        <w:rPr>
          <w:rFonts w:ascii="Times New Roman" w:hAnsi="Times New Roman" w:cs="Times New Roman"/>
          <w:b/>
          <w:sz w:val="24"/>
          <w:szCs w:val="24"/>
          <w:lang w:val="sq-AL"/>
        </w:rPr>
      </w:pPr>
    </w:p>
    <w:p w:rsidR="00CE6265" w:rsidRPr="00231EA0" w:rsidRDefault="00CE6265" w:rsidP="00274979">
      <w:pPr>
        <w:spacing w:after="0" w:line="240" w:lineRule="auto"/>
        <w:ind w:left="4320"/>
        <w:jc w:val="center"/>
        <w:rPr>
          <w:rFonts w:ascii="Times New Roman" w:hAnsi="Times New Roman" w:cs="Times New Roman"/>
          <w:b/>
          <w:sz w:val="24"/>
          <w:szCs w:val="24"/>
          <w:lang w:val="sq-AL"/>
        </w:rPr>
      </w:pPr>
    </w:p>
    <w:p w:rsidR="00CE6265" w:rsidRPr="00231EA0" w:rsidRDefault="00CE6265"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p w:rsidR="00231EA0" w:rsidRDefault="00231EA0" w:rsidP="00155497">
      <w:pPr>
        <w:spacing w:after="0" w:line="240" w:lineRule="auto"/>
        <w:jc w:val="both"/>
        <w:rPr>
          <w:rFonts w:ascii="Times New Roman" w:hAnsi="Times New Roman" w:cs="Times New Roman"/>
          <w:sz w:val="18"/>
          <w:szCs w:val="18"/>
          <w:lang w:val="sq-AL"/>
        </w:rPr>
      </w:pPr>
    </w:p>
    <w:sectPr w:rsidR="00231EA0" w:rsidSect="008D68F1">
      <w:footerReference w:type="default" r:id="rId8"/>
      <w:pgSz w:w="12240" w:h="15840"/>
      <w:pgMar w:top="1440" w:right="1440" w:bottom="1350" w:left="1440" w:header="720" w:footer="4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337" w:rsidRDefault="00822337" w:rsidP="00941756">
      <w:pPr>
        <w:spacing w:after="0" w:line="240" w:lineRule="auto"/>
      </w:pPr>
      <w:r>
        <w:separator/>
      </w:r>
    </w:p>
  </w:endnote>
  <w:endnote w:type="continuationSeparator" w:id="0">
    <w:p w:rsidR="00822337" w:rsidRDefault="00822337" w:rsidP="0094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C37" w:rsidRPr="00EF1BCC" w:rsidRDefault="00081C37" w:rsidP="00941756">
    <w:pPr>
      <w:pStyle w:val="Footer"/>
      <w:pBdr>
        <w:top w:val="thinThickSmallGap" w:sz="24" w:space="1" w:color="622423"/>
      </w:pBdr>
      <w:jc w:val="center"/>
      <w:rPr>
        <w:rFonts w:ascii="Times New Roman" w:hAnsi="Times New Roman" w:cs="Times New Roman"/>
        <w:color w:val="000000"/>
        <w:sz w:val="18"/>
        <w:szCs w:val="18"/>
        <w:u w:val="single"/>
        <w:lang w:val="sq-AL"/>
      </w:rPr>
    </w:pPr>
    <w:r w:rsidRPr="00EF1BCC">
      <w:rPr>
        <w:rFonts w:ascii="Times New Roman" w:hAnsi="Times New Roman" w:cs="Times New Roman"/>
        <w:sz w:val="18"/>
        <w:szCs w:val="18"/>
        <w:lang w:val="sq-AL"/>
      </w:rPr>
      <w:t xml:space="preserve">Adresa: </w:t>
    </w:r>
    <w:r w:rsidR="00E74579">
      <w:rPr>
        <w:rFonts w:ascii="Times New Roman" w:hAnsi="Times New Roman" w:cs="Times New Roman"/>
        <w:sz w:val="18"/>
        <w:szCs w:val="18"/>
        <w:lang w:val="sq-AL"/>
      </w:rPr>
      <w:t>Rruga</w:t>
    </w:r>
    <w:r w:rsidRPr="00EF1BCC">
      <w:rPr>
        <w:rFonts w:ascii="Times New Roman" w:hAnsi="Times New Roman" w:cs="Times New Roman"/>
        <w:sz w:val="18"/>
        <w:szCs w:val="18"/>
        <w:lang w:val="sq-AL"/>
      </w:rPr>
      <w:t xml:space="preserve"> </w:t>
    </w:r>
    <w:r w:rsidRPr="00EF1BCC">
      <w:rPr>
        <w:rFonts w:ascii="Times New Roman" w:hAnsi="Times New Roman" w:cs="Times New Roman"/>
        <w:sz w:val="18"/>
        <w:szCs w:val="18"/>
        <w:lang w:val="sq-AL"/>
      </w:rPr>
      <w:sym w:font="Symbol" w:char="F0B2"/>
    </w:r>
    <w:r w:rsidR="00E74579">
      <w:rPr>
        <w:rFonts w:ascii="Times New Roman" w:hAnsi="Times New Roman" w:cs="Times New Roman"/>
        <w:sz w:val="18"/>
        <w:szCs w:val="18"/>
        <w:lang w:val="sq-AL"/>
      </w:rPr>
      <w:t>Abdi Toptani</w:t>
    </w:r>
    <w:r w:rsidRPr="00EF1BCC">
      <w:rPr>
        <w:rFonts w:ascii="Times New Roman" w:hAnsi="Times New Roman" w:cs="Times New Roman"/>
        <w:sz w:val="18"/>
        <w:szCs w:val="18"/>
        <w:lang w:val="sq-AL"/>
      </w:rPr>
      <w:sym w:font="Symbol" w:char="F0B2"/>
    </w:r>
    <w:r w:rsidRPr="00EF1BCC">
      <w:rPr>
        <w:rFonts w:ascii="Times New Roman" w:hAnsi="Times New Roman" w:cs="Times New Roman"/>
        <w:sz w:val="18"/>
        <w:szCs w:val="18"/>
        <w:lang w:val="sq-AL"/>
      </w:rPr>
      <w:t xml:space="preserve">, </w:t>
    </w:r>
    <w:r w:rsidR="00E74579">
      <w:rPr>
        <w:rFonts w:ascii="Times New Roman" w:hAnsi="Times New Roman" w:cs="Times New Roman"/>
        <w:sz w:val="18"/>
        <w:szCs w:val="18"/>
        <w:lang w:val="sq-AL"/>
      </w:rPr>
      <w:t>nr.</w:t>
    </w:r>
    <w:r w:rsidRPr="00EF1BCC">
      <w:rPr>
        <w:rFonts w:ascii="Times New Roman" w:hAnsi="Times New Roman" w:cs="Times New Roman"/>
        <w:sz w:val="18"/>
        <w:szCs w:val="18"/>
        <w:lang w:val="sq-AL"/>
      </w:rPr>
      <w:t xml:space="preserve">1 Tiranë, Faqja  Web: </w:t>
    </w:r>
    <w:hyperlink r:id="rId1" w:history="1">
      <w:r w:rsidRPr="00EF1BCC">
        <w:rPr>
          <w:rStyle w:val="Hyperlink"/>
          <w:rFonts w:ascii="Times New Roman" w:hAnsi="Times New Roman" w:cs="Times New Roman"/>
          <w:sz w:val="18"/>
          <w:szCs w:val="18"/>
          <w:lang w:val="sq-AL"/>
        </w:rPr>
        <w:t>http://www.infrastruktura.gov.al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337" w:rsidRDefault="00822337" w:rsidP="00941756">
      <w:pPr>
        <w:spacing w:after="0" w:line="240" w:lineRule="auto"/>
      </w:pPr>
      <w:r>
        <w:separator/>
      </w:r>
    </w:p>
  </w:footnote>
  <w:footnote w:type="continuationSeparator" w:id="0">
    <w:p w:rsidR="00822337" w:rsidRDefault="00822337" w:rsidP="009417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02D87"/>
    <w:multiLevelType w:val="hybridMultilevel"/>
    <w:tmpl w:val="AAF4F406"/>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nsid w:val="04A56DAD"/>
    <w:multiLevelType w:val="hybridMultilevel"/>
    <w:tmpl w:val="A16E734C"/>
    <w:lvl w:ilvl="0" w:tplc="284E87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67ED2"/>
    <w:multiLevelType w:val="hybridMultilevel"/>
    <w:tmpl w:val="0ABC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2A5DF5"/>
    <w:multiLevelType w:val="hybridMultilevel"/>
    <w:tmpl w:val="856E70D6"/>
    <w:lvl w:ilvl="0" w:tplc="72942F72">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6D4C78"/>
    <w:multiLevelType w:val="hybridMultilevel"/>
    <w:tmpl w:val="D3644FE8"/>
    <w:lvl w:ilvl="0" w:tplc="284E876E">
      <w:numFmt w:val="bullet"/>
      <w:lvlText w:val="-"/>
      <w:lvlJc w:val="left"/>
      <w:pPr>
        <w:ind w:left="780" w:hanging="360"/>
      </w:pPr>
      <w:rPr>
        <w:rFonts w:ascii="Times New Roman" w:eastAsia="Times New Roman" w:hAnsi="Times New Roman" w:cs="Times New Roman" w:hint="default"/>
        <w:b w:val="0"/>
        <w:i/>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1C330B3A"/>
    <w:multiLevelType w:val="hybridMultilevel"/>
    <w:tmpl w:val="CA02276C"/>
    <w:lvl w:ilvl="0" w:tplc="DA58E6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23698"/>
    <w:multiLevelType w:val="hybridMultilevel"/>
    <w:tmpl w:val="23C24748"/>
    <w:lvl w:ilvl="0" w:tplc="0409000F">
      <w:start w:val="1"/>
      <w:numFmt w:val="decimal"/>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7">
    <w:nsid w:val="20E64788"/>
    <w:multiLevelType w:val="hybridMultilevel"/>
    <w:tmpl w:val="C9F075A8"/>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nsid w:val="23564DA2"/>
    <w:multiLevelType w:val="hybridMultilevel"/>
    <w:tmpl w:val="B7FA6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1D5A60"/>
    <w:multiLevelType w:val="hybridMultilevel"/>
    <w:tmpl w:val="6706AF3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329B1955"/>
    <w:multiLevelType w:val="hybridMultilevel"/>
    <w:tmpl w:val="31529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AA6535"/>
    <w:multiLevelType w:val="multilevel"/>
    <w:tmpl w:val="EC6A2172"/>
    <w:lvl w:ilvl="0">
      <w:start w:val="1"/>
      <w:numFmt w:val="upperRoman"/>
      <w:lvlText w:val="%1"/>
      <w:lvlJc w:val="left"/>
      <w:pPr>
        <w:tabs>
          <w:tab w:val="num" w:pos="360"/>
        </w:tabs>
        <w:ind w:left="360" w:hanging="360"/>
      </w:p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335B5822"/>
    <w:multiLevelType w:val="hybridMultilevel"/>
    <w:tmpl w:val="0770A9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F5E73"/>
    <w:multiLevelType w:val="hybridMultilevel"/>
    <w:tmpl w:val="3B36D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65460E"/>
    <w:multiLevelType w:val="hybridMultilevel"/>
    <w:tmpl w:val="CC8E1438"/>
    <w:lvl w:ilvl="0" w:tplc="0409000B">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nsid w:val="3B6D0F3B"/>
    <w:multiLevelType w:val="hybridMultilevel"/>
    <w:tmpl w:val="23C24748"/>
    <w:lvl w:ilvl="0" w:tplc="0409000F">
      <w:start w:val="1"/>
      <w:numFmt w:val="decimal"/>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6">
    <w:nsid w:val="3DB76400"/>
    <w:multiLevelType w:val="hybridMultilevel"/>
    <w:tmpl w:val="34F88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2942D6"/>
    <w:multiLevelType w:val="hybridMultilevel"/>
    <w:tmpl w:val="1718531C"/>
    <w:lvl w:ilvl="0" w:tplc="EC7AADF2">
      <w:start w:val="1"/>
      <w:numFmt w:val="decimal"/>
      <w:lvlText w:val="%1."/>
      <w:lvlJc w:val="left"/>
      <w:pPr>
        <w:ind w:left="1080" w:hanging="360"/>
      </w:pPr>
      <w:rPr>
        <w:rFonts w:eastAsia="Times New Roman"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8">
    <w:nsid w:val="44A10718"/>
    <w:multiLevelType w:val="hybridMultilevel"/>
    <w:tmpl w:val="9392F07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7147BE0"/>
    <w:multiLevelType w:val="hybridMultilevel"/>
    <w:tmpl w:val="24C4D5B2"/>
    <w:lvl w:ilvl="0" w:tplc="CE926A90">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nsid w:val="49B60830"/>
    <w:multiLevelType w:val="hybridMultilevel"/>
    <w:tmpl w:val="7D36E3EE"/>
    <w:lvl w:ilvl="0" w:tplc="041C000B">
      <w:start w:val="1"/>
      <w:numFmt w:val="bullet"/>
      <w:lvlText w:val=""/>
      <w:lvlJc w:val="left"/>
      <w:pPr>
        <w:ind w:left="360" w:hanging="360"/>
      </w:pPr>
      <w:rPr>
        <w:rFonts w:ascii="Wingdings" w:hAnsi="Wingding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1">
    <w:nsid w:val="4E111B0D"/>
    <w:multiLevelType w:val="hybridMultilevel"/>
    <w:tmpl w:val="23C24748"/>
    <w:lvl w:ilvl="0" w:tplc="0409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2">
    <w:nsid w:val="560A1867"/>
    <w:multiLevelType w:val="hybridMultilevel"/>
    <w:tmpl w:val="A6A21B10"/>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nsid w:val="57E07657"/>
    <w:multiLevelType w:val="hybridMultilevel"/>
    <w:tmpl w:val="B4B296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9F1DD0"/>
    <w:multiLevelType w:val="hybridMultilevel"/>
    <w:tmpl w:val="E0BC07AC"/>
    <w:lvl w:ilvl="0" w:tplc="EC727CC0">
      <w:start w:val="1"/>
      <w:numFmt w:val="bullet"/>
      <w:lvlText w:val="˗"/>
      <w:lvlJc w:val="left"/>
      <w:pPr>
        <w:ind w:left="720" w:hanging="360"/>
      </w:pPr>
      <w:rPr>
        <w:rFonts w:ascii="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5">
    <w:nsid w:val="60FE4378"/>
    <w:multiLevelType w:val="hybridMultilevel"/>
    <w:tmpl w:val="4F3E627E"/>
    <w:lvl w:ilvl="0" w:tplc="09567ED0">
      <w:start w:val="1"/>
      <w:numFmt w:val="bullet"/>
      <w:lvlText w:val="-"/>
      <w:lvlJc w:val="left"/>
      <w:pPr>
        <w:ind w:left="720" w:hanging="360"/>
      </w:pPr>
      <w:rPr>
        <w:rFonts w:ascii="Times New Roman" w:eastAsiaTheme="minorHAns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6">
    <w:nsid w:val="63381BCD"/>
    <w:multiLevelType w:val="hybridMultilevel"/>
    <w:tmpl w:val="913A05EE"/>
    <w:lvl w:ilvl="0" w:tplc="284E876E">
      <w:numFmt w:val="bullet"/>
      <w:lvlText w:val="-"/>
      <w:lvlJc w:val="left"/>
      <w:pPr>
        <w:ind w:left="720" w:hanging="360"/>
      </w:pPr>
      <w:rPr>
        <w:rFonts w:ascii="Times New Roman" w:eastAsia="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7">
    <w:nsid w:val="63EB737A"/>
    <w:multiLevelType w:val="hybridMultilevel"/>
    <w:tmpl w:val="BA44331E"/>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
    <w:nsid w:val="661F08CF"/>
    <w:multiLevelType w:val="hybridMultilevel"/>
    <w:tmpl w:val="F8240078"/>
    <w:lvl w:ilvl="0" w:tplc="3F0632D2">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93696A"/>
    <w:multiLevelType w:val="hybridMultilevel"/>
    <w:tmpl w:val="B46E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AC4E63"/>
    <w:multiLevelType w:val="hybridMultilevel"/>
    <w:tmpl w:val="9BD00F4A"/>
    <w:lvl w:ilvl="0" w:tplc="D49AC2B2">
      <w:start w:val="1"/>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1B542A"/>
    <w:multiLevelType w:val="hybridMultilevel"/>
    <w:tmpl w:val="31388E36"/>
    <w:lvl w:ilvl="0" w:tplc="70645034">
      <w:numFmt w:val="bullet"/>
      <w:lvlText w:val="-"/>
      <w:lvlJc w:val="left"/>
      <w:pPr>
        <w:ind w:left="780" w:hanging="360"/>
      </w:pPr>
      <w:rPr>
        <w:rFonts w:ascii="Times New Roman" w:eastAsia="Times New Roman" w:hAnsi="Times New Roman" w:cs="Times New Roman" w:hint="default"/>
        <w:b w:val="0"/>
        <w:i/>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79FC01B2"/>
    <w:multiLevelType w:val="hybridMultilevel"/>
    <w:tmpl w:val="5F188DAE"/>
    <w:lvl w:ilvl="0" w:tplc="EC727CC0">
      <w:start w:val="1"/>
      <w:numFmt w:val="bullet"/>
      <w:lvlText w:val="˗"/>
      <w:lvlJc w:val="left"/>
      <w:pPr>
        <w:ind w:left="720" w:hanging="360"/>
      </w:pPr>
      <w:rPr>
        <w:rFonts w:ascii="Times New Roman"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16"/>
  </w:num>
  <w:num w:numId="4">
    <w:abstractNumId w:val="2"/>
  </w:num>
  <w:num w:numId="5">
    <w:abstractNumId w:val="10"/>
  </w:num>
  <w:num w:numId="6">
    <w:abstractNumId w:val="13"/>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9"/>
  </w:num>
  <w:num w:numId="12">
    <w:abstractNumId w:val="26"/>
  </w:num>
  <w:num w:numId="13">
    <w:abstractNumId w:val="8"/>
  </w:num>
  <w:num w:numId="14">
    <w:abstractNumId w:val="31"/>
  </w:num>
  <w:num w:numId="15">
    <w:abstractNumId w:val="4"/>
  </w:num>
  <w:num w:numId="16">
    <w:abstractNumId w:val="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num>
  <w:num w:numId="20">
    <w:abstractNumId w:val="28"/>
  </w:num>
  <w:num w:numId="21">
    <w:abstractNumId w:val="22"/>
  </w:num>
  <w:num w:numId="22">
    <w:abstractNumId w:val="5"/>
  </w:num>
  <w:num w:numId="23">
    <w:abstractNumId w:val="30"/>
  </w:num>
  <w:num w:numId="24">
    <w:abstractNumId w:val="14"/>
  </w:num>
  <w:num w:numId="25">
    <w:abstractNumId w:val="27"/>
  </w:num>
  <w:num w:numId="26">
    <w:abstractNumId w:val="7"/>
  </w:num>
  <w:num w:numId="27">
    <w:abstractNumId w:val="6"/>
  </w:num>
  <w:num w:numId="28">
    <w:abstractNumId w:val="21"/>
  </w:num>
  <w:num w:numId="29">
    <w:abstractNumId w:val="0"/>
  </w:num>
  <w:num w:numId="30">
    <w:abstractNumId w:val="15"/>
  </w:num>
  <w:num w:numId="31">
    <w:abstractNumId w:val="24"/>
  </w:num>
  <w:num w:numId="32">
    <w:abstractNumId w:val="9"/>
  </w:num>
  <w:num w:numId="33">
    <w:abstractNumId w:val="32"/>
  </w:num>
  <w:num w:numId="34">
    <w:abstractNumId w:val="25"/>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2A"/>
    <w:rsid w:val="000045C8"/>
    <w:rsid w:val="00007AFC"/>
    <w:rsid w:val="00013E1F"/>
    <w:rsid w:val="00021E31"/>
    <w:rsid w:val="00031CB2"/>
    <w:rsid w:val="00042CCD"/>
    <w:rsid w:val="00053DA5"/>
    <w:rsid w:val="00063689"/>
    <w:rsid w:val="00065BAC"/>
    <w:rsid w:val="00074042"/>
    <w:rsid w:val="00081C37"/>
    <w:rsid w:val="000A7D81"/>
    <w:rsid w:val="000C544E"/>
    <w:rsid w:val="000D29FC"/>
    <w:rsid w:val="000F14F4"/>
    <w:rsid w:val="00115FC2"/>
    <w:rsid w:val="00122788"/>
    <w:rsid w:val="001251B4"/>
    <w:rsid w:val="0013044C"/>
    <w:rsid w:val="00130690"/>
    <w:rsid w:val="00137D2B"/>
    <w:rsid w:val="00141842"/>
    <w:rsid w:val="00146509"/>
    <w:rsid w:val="00152252"/>
    <w:rsid w:val="00155497"/>
    <w:rsid w:val="0016428A"/>
    <w:rsid w:val="0017148A"/>
    <w:rsid w:val="0017305E"/>
    <w:rsid w:val="00176C0E"/>
    <w:rsid w:val="001814D9"/>
    <w:rsid w:val="0019267B"/>
    <w:rsid w:val="001A1EB0"/>
    <w:rsid w:val="001A6440"/>
    <w:rsid w:val="001E1B52"/>
    <w:rsid w:val="001E2141"/>
    <w:rsid w:val="001E4A87"/>
    <w:rsid w:val="001E6E4A"/>
    <w:rsid w:val="001F1CE6"/>
    <w:rsid w:val="001F32D8"/>
    <w:rsid w:val="002131E1"/>
    <w:rsid w:val="00215C1F"/>
    <w:rsid w:val="00217FB4"/>
    <w:rsid w:val="002237A1"/>
    <w:rsid w:val="00231EA0"/>
    <w:rsid w:val="0023331F"/>
    <w:rsid w:val="00274979"/>
    <w:rsid w:val="00284A69"/>
    <w:rsid w:val="0029443E"/>
    <w:rsid w:val="002A3710"/>
    <w:rsid w:val="002C14E5"/>
    <w:rsid w:val="002F082A"/>
    <w:rsid w:val="0031382F"/>
    <w:rsid w:val="00313A30"/>
    <w:rsid w:val="00313B4D"/>
    <w:rsid w:val="00330620"/>
    <w:rsid w:val="00335C89"/>
    <w:rsid w:val="00353F9B"/>
    <w:rsid w:val="00356473"/>
    <w:rsid w:val="00356D70"/>
    <w:rsid w:val="00376652"/>
    <w:rsid w:val="0038052C"/>
    <w:rsid w:val="00382BD1"/>
    <w:rsid w:val="003867EA"/>
    <w:rsid w:val="0039205C"/>
    <w:rsid w:val="003B16F5"/>
    <w:rsid w:val="003C1821"/>
    <w:rsid w:val="003D0F8B"/>
    <w:rsid w:val="003E6520"/>
    <w:rsid w:val="00404A6C"/>
    <w:rsid w:val="00420B77"/>
    <w:rsid w:val="00442E3E"/>
    <w:rsid w:val="00445DB6"/>
    <w:rsid w:val="004464B2"/>
    <w:rsid w:val="00450326"/>
    <w:rsid w:val="0046189A"/>
    <w:rsid w:val="00471F17"/>
    <w:rsid w:val="00472069"/>
    <w:rsid w:val="00480766"/>
    <w:rsid w:val="00481B59"/>
    <w:rsid w:val="004959C5"/>
    <w:rsid w:val="004A03D5"/>
    <w:rsid w:val="004A2CB2"/>
    <w:rsid w:val="004C01DB"/>
    <w:rsid w:val="004C3485"/>
    <w:rsid w:val="004F4FDC"/>
    <w:rsid w:val="004F5C71"/>
    <w:rsid w:val="004F5D5A"/>
    <w:rsid w:val="004F7257"/>
    <w:rsid w:val="0050710B"/>
    <w:rsid w:val="00521A7E"/>
    <w:rsid w:val="005457E6"/>
    <w:rsid w:val="00547826"/>
    <w:rsid w:val="00561E52"/>
    <w:rsid w:val="00565AF4"/>
    <w:rsid w:val="005676E9"/>
    <w:rsid w:val="005807E5"/>
    <w:rsid w:val="00582902"/>
    <w:rsid w:val="00587C21"/>
    <w:rsid w:val="0059029D"/>
    <w:rsid w:val="005A41AE"/>
    <w:rsid w:val="005D52B1"/>
    <w:rsid w:val="005D7435"/>
    <w:rsid w:val="005E0B64"/>
    <w:rsid w:val="005E347F"/>
    <w:rsid w:val="005E4550"/>
    <w:rsid w:val="00600591"/>
    <w:rsid w:val="00614326"/>
    <w:rsid w:val="00627B79"/>
    <w:rsid w:val="0065264E"/>
    <w:rsid w:val="006726BE"/>
    <w:rsid w:val="0067650E"/>
    <w:rsid w:val="00680BB8"/>
    <w:rsid w:val="00684CE8"/>
    <w:rsid w:val="00695BF9"/>
    <w:rsid w:val="006A0949"/>
    <w:rsid w:val="006C02BD"/>
    <w:rsid w:val="006C3927"/>
    <w:rsid w:val="00702F81"/>
    <w:rsid w:val="00705859"/>
    <w:rsid w:val="007147B4"/>
    <w:rsid w:val="007176BF"/>
    <w:rsid w:val="00723F71"/>
    <w:rsid w:val="00736788"/>
    <w:rsid w:val="00737D9D"/>
    <w:rsid w:val="00742517"/>
    <w:rsid w:val="00752BCB"/>
    <w:rsid w:val="007572E9"/>
    <w:rsid w:val="00760066"/>
    <w:rsid w:val="00770862"/>
    <w:rsid w:val="00794692"/>
    <w:rsid w:val="007A5C7F"/>
    <w:rsid w:val="007B303A"/>
    <w:rsid w:val="007C387C"/>
    <w:rsid w:val="007D60F4"/>
    <w:rsid w:val="007D67FF"/>
    <w:rsid w:val="007E241E"/>
    <w:rsid w:val="007E369B"/>
    <w:rsid w:val="007E5A34"/>
    <w:rsid w:val="007E735E"/>
    <w:rsid w:val="00800135"/>
    <w:rsid w:val="00822337"/>
    <w:rsid w:val="00831E0D"/>
    <w:rsid w:val="00850E0E"/>
    <w:rsid w:val="00853BDC"/>
    <w:rsid w:val="00863990"/>
    <w:rsid w:val="008752E2"/>
    <w:rsid w:val="0087586E"/>
    <w:rsid w:val="00885472"/>
    <w:rsid w:val="0089383D"/>
    <w:rsid w:val="008B18E0"/>
    <w:rsid w:val="008C0A7C"/>
    <w:rsid w:val="008D3E72"/>
    <w:rsid w:val="008D68F1"/>
    <w:rsid w:val="008F525F"/>
    <w:rsid w:val="008F7207"/>
    <w:rsid w:val="00901198"/>
    <w:rsid w:val="009228E9"/>
    <w:rsid w:val="00925C75"/>
    <w:rsid w:val="0093134D"/>
    <w:rsid w:val="0093307B"/>
    <w:rsid w:val="009335A8"/>
    <w:rsid w:val="00933D62"/>
    <w:rsid w:val="00941756"/>
    <w:rsid w:val="00945E3C"/>
    <w:rsid w:val="00950CC5"/>
    <w:rsid w:val="00952518"/>
    <w:rsid w:val="00957FBE"/>
    <w:rsid w:val="00961489"/>
    <w:rsid w:val="009673D0"/>
    <w:rsid w:val="009704D3"/>
    <w:rsid w:val="0097446F"/>
    <w:rsid w:val="00991D08"/>
    <w:rsid w:val="00997F46"/>
    <w:rsid w:val="009B5557"/>
    <w:rsid w:val="009C64F9"/>
    <w:rsid w:val="009D5DD9"/>
    <w:rsid w:val="009E7C47"/>
    <w:rsid w:val="009E7F37"/>
    <w:rsid w:val="009F04A3"/>
    <w:rsid w:val="009F1AA5"/>
    <w:rsid w:val="009F6812"/>
    <w:rsid w:val="00A0596B"/>
    <w:rsid w:val="00A152BF"/>
    <w:rsid w:val="00A1650B"/>
    <w:rsid w:val="00A43451"/>
    <w:rsid w:val="00A54E87"/>
    <w:rsid w:val="00A60C9B"/>
    <w:rsid w:val="00A670EA"/>
    <w:rsid w:val="00A77201"/>
    <w:rsid w:val="00A87687"/>
    <w:rsid w:val="00AB18AC"/>
    <w:rsid w:val="00AC0DC2"/>
    <w:rsid w:val="00AD1415"/>
    <w:rsid w:val="00AD42D8"/>
    <w:rsid w:val="00AE6759"/>
    <w:rsid w:val="00AF7AEA"/>
    <w:rsid w:val="00B0621F"/>
    <w:rsid w:val="00B22998"/>
    <w:rsid w:val="00B34AE0"/>
    <w:rsid w:val="00B36097"/>
    <w:rsid w:val="00B44F1E"/>
    <w:rsid w:val="00B52B6E"/>
    <w:rsid w:val="00B649C5"/>
    <w:rsid w:val="00B7111B"/>
    <w:rsid w:val="00B85800"/>
    <w:rsid w:val="00B932AE"/>
    <w:rsid w:val="00BD374B"/>
    <w:rsid w:val="00BE1DC4"/>
    <w:rsid w:val="00BE6959"/>
    <w:rsid w:val="00BE738C"/>
    <w:rsid w:val="00BF2D14"/>
    <w:rsid w:val="00BF6C39"/>
    <w:rsid w:val="00C30B10"/>
    <w:rsid w:val="00C36D27"/>
    <w:rsid w:val="00C41133"/>
    <w:rsid w:val="00C61C5B"/>
    <w:rsid w:val="00C71621"/>
    <w:rsid w:val="00C72EE6"/>
    <w:rsid w:val="00C81FB6"/>
    <w:rsid w:val="00C87B71"/>
    <w:rsid w:val="00CA1627"/>
    <w:rsid w:val="00CA2E3F"/>
    <w:rsid w:val="00CB1A2A"/>
    <w:rsid w:val="00CE1CB0"/>
    <w:rsid w:val="00CE6265"/>
    <w:rsid w:val="00D07409"/>
    <w:rsid w:val="00D163B8"/>
    <w:rsid w:val="00D172C7"/>
    <w:rsid w:val="00D17B7D"/>
    <w:rsid w:val="00D2322C"/>
    <w:rsid w:val="00D36C18"/>
    <w:rsid w:val="00D65E4F"/>
    <w:rsid w:val="00D974A5"/>
    <w:rsid w:val="00DC1CB6"/>
    <w:rsid w:val="00DC5E62"/>
    <w:rsid w:val="00DE02E3"/>
    <w:rsid w:val="00DE5B23"/>
    <w:rsid w:val="00E00FCD"/>
    <w:rsid w:val="00E22DFE"/>
    <w:rsid w:val="00E3216F"/>
    <w:rsid w:val="00E55CF4"/>
    <w:rsid w:val="00E74579"/>
    <w:rsid w:val="00E905C8"/>
    <w:rsid w:val="00E95DAB"/>
    <w:rsid w:val="00EA3EA2"/>
    <w:rsid w:val="00EB6DDD"/>
    <w:rsid w:val="00EC5637"/>
    <w:rsid w:val="00EC71C8"/>
    <w:rsid w:val="00ED1228"/>
    <w:rsid w:val="00EE711B"/>
    <w:rsid w:val="00EF1BCC"/>
    <w:rsid w:val="00EF48D1"/>
    <w:rsid w:val="00F32B1D"/>
    <w:rsid w:val="00F332BA"/>
    <w:rsid w:val="00F40676"/>
    <w:rsid w:val="00F52914"/>
    <w:rsid w:val="00F648F9"/>
    <w:rsid w:val="00F66725"/>
    <w:rsid w:val="00F703D1"/>
    <w:rsid w:val="00F7678E"/>
    <w:rsid w:val="00F9098D"/>
    <w:rsid w:val="00F937A8"/>
    <w:rsid w:val="00F940F6"/>
    <w:rsid w:val="00F967AC"/>
    <w:rsid w:val="00FC1841"/>
    <w:rsid w:val="00FC206C"/>
    <w:rsid w:val="00FD54A6"/>
    <w:rsid w:val="00FE7B88"/>
    <w:rsid w:val="00FF0F71"/>
    <w:rsid w:val="00FF2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993156-C0DB-4547-9CE0-20A93F2A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D67FF"/>
    <w:pPr>
      <w:keepNext/>
      <w:spacing w:after="0" w:line="240" w:lineRule="auto"/>
      <w:jc w:val="center"/>
      <w:outlineLvl w:val="0"/>
    </w:pPr>
    <w:rPr>
      <w:rFonts w:ascii="Times New Roman" w:eastAsia="Times New Roman" w:hAnsi="Times New Roman" w:cs="Times New Roman"/>
      <w:b/>
      <w:bCs/>
      <w:sz w:val="24"/>
      <w:szCs w:val="24"/>
      <w:u w:val="single"/>
      <w:lang w:val="en-GB"/>
    </w:rPr>
  </w:style>
  <w:style w:type="paragraph" w:styleId="Heading2">
    <w:name w:val="heading 2"/>
    <w:basedOn w:val="Normal"/>
    <w:next w:val="Normal"/>
    <w:link w:val="Heading2Char"/>
    <w:semiHidden/>
    <w:unhideWhenUsed/>
    <w:qFormat/>
    <w:rsid w:val="007D67FF"/>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6C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C18"/>
    <w:rPr>
      <w:rFonts w:ascii="Tahoma" w:hAnsi="Tahoma" w:cs="Tahoma"/>
      <w:sz w:val="16"/>
      <w:szCs w:val="16"/>
    </w:rPr>
  </w:style>
  <w:style w:type="paragraph" w:styleId="NoSpacing">
    <w:name w:val="No Spacing"/>
    <w:uiPriority w:val="1"/>
    <w:qFormat/>
    <w:rsid w:val="00CB1A2A"/>
    <w:pPr>
      <w:spacing w:after="0" w:line="240" w:lineRule="auto"/>
    </w:pPr>
  </w:style>
  <w:style w:type="character" w:styleId="Hyperlink">
    <w:name w:val="Hyperlink"/>
    <w:basedOn w:val="DefaultParagraphFont"/>
    <w:uiPriority w:val="99"/>
    <w:unhideWhenUsed/>
    <w:rsid w:val="00CB1A2A"/>
    <w:rPr>
      <w:color w:val="0000FF" w:themeColor="hyperlink"/>
      <w:u w:val="single"/>
    </w:rPr>
  </w:style>
  <w:style w:type="paragraph" w:styleId="ListParagraph">
    <w:name w:val="List Paragraph"/>
    <w:basedOn w:val="Normal"/>
    <w:link w:val="ListParagraphChar"/>
    <w:uiPriority w:val="34"/>
    <w:qFormat/>
    <w:rsid w:val="00933D62"/>
    <w:pPr>
      <w:ind w:left="720"/>
      <w:contextualSpacing/>
    </w:pPr>
  </w:style>
  <w:style w:type="paragraph" w:styleId="Header">
    <w:name w:val="header"/>
    <w:basedOn w:val="Normal"/>
    <w:link w:val="HeaderChar"/>
    <w:uiPriority w:val="99"/>
    <w:unhideWhenUsed/>
    <w:rsid w:val="00941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756"/>
  </w:style>
  <w:style w:type="paragraph" w:styleId="Footer">
    <w:name w:val="footer"/>
    <w:basedOn w:val="Normal"/>
    <w:link w:val="FooterChar"/>
    <w:unhideWhenUsed/>
    <w:rsid w:val="00941756"/>
    <w:pPr>
      <w:tabs>
        <w:tab w:val="center" w:pos="4680"/>
        <w:tab w:val="right" w:pos="9360"/>
      </w:tabs>
      <w:spacing w:after="0" w:line="240" w:lineRule="auto"/>
    </w:pPr>
  </w:style>
  <w:style w:type="character" w:customStyle="1" w:styleId="FooterChar">
    <w:name w:val="Footer Char"/>
    <w:basedOn w:val="DefaultParagraphFont"/>
    <w:link w:val="Footer"/>
    <w:rsid w:val="00941756"/>
  </w:style>
  <w:style w:type="paragraph" w:styleId="BodyText2">
    <w:name w:val="Body Text 2"/>
    <w:basedOn w:val="Normal"/>
    <w:link w:val="BodyText2Char"/>
    <w:rsid w:val="0097446F"/>
    <w:pPr>
      <w:spacing w:after="0" w:line="360" w:lineRule="auto"/>
      <w:jc w:val="both"/>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97446F"/>
    <w:rPr>
      <w:rFonts w:ascii="Times New Roman" w:eastAsia="Times New Roman" w:hAnsi="Times New Roman" w:cs="Times New Roman"/>
      <w:sz w:val="24"/>
      <w:szCs w:val="24"/>
      <w:lang w:val="en-GB"/>
    </w:rPr>
  </w:style>
  <w:style w:type="paragraph" w:styleId="NormalWeb">
    <w:name w:val="Normal (Web)"/>
    <w:aliases w:val="Char,Normal (Web) Char Char Char Char Char,Normal (Web) Char Char Char Char Char Char,Normal (Web) Char Char Char Char Char Char Char Char,Normal (Web) Char Char Char Char Char Char Char Char Char Char Char,Normal (Web) Char Char Char Char"/>
    <w:basedOn w:val="Normal"/>
    <w:link w:val="NormalWebChar"/>
    <w:qFormat/>
    <w:rsid w:val="00DE02E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7D67FF"/>
    <w:pPr>
      <w:spacing w:after="120"/>
    </w:pPr>
  </w:style>
  <w:style w:type="character" w:customStyle="1" w:styleId="BodyTextChar">
    <w:name w:val="Body Text Char"/>
    <w:basedOn w:val="DefaultParagraphFont"/>
    <w:link w:val="BodyText"/>
    <w:uiPriority w:val="99"/>
    <w:rsid w:val="007D67FF"/>
  </w:style>
  <w:style w:type="character" w:customStyle="1" w:styleId="Heading1Char">
    <w:name w:val="Heading 1 Char"/>
    <w:basedOn w:val="DefaultParagraphFont"/>
    <w:link w:val="Heading1"/>
    <w:rsid w:val="007D67FF"/>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semiHidden/>
    <w:rsid w:val="007D67FF"/>
    <w:rPr>
      <w:rFonts w:ascii="Times New Roman" w:eastAsia="Times New Roman" w:hAnsi="Times New Roman" w:cs="Times New Roman"/>
      <w:b/>
      <w:bCs/>
      <w:sz w:val="24"/>
      <w:szCs w:val="24"/>
      <w:lang w:val="en-GB"/>
    </w:rPr>
  </w:style>
  <w:style w:type="paragraph" w:customStyle="1" w:styleId="SLparagraph">
    <w:name w:val="SL paragraph"/>
    <w:basedOn w:val="Normal"/>
    <w:rsid w:val="00800135"/>
    <w:pPr>
      <w:numPr>
        <w:ilvl w:val="1"/>
        <w:numId w:val="17"/>
      </w:numPr>
      <w:spacing w:after="0"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1E6E4A"/>
  </w:style>
  <w:style w:type="character" w:customStyle="1" w:styleId="NormalWebChar">
    <w:name w:val="Normal (Web) Char"/>
    <w:aliases w:val="Char Char,Normal (Web) Char Char Char Char Char Char1,Normal (Web) Char Char Char Char Char Char Char,Normal (Web) Char Char Char Char Char Char Char Char Char,Normal (Web) Char Char Char Char Char Char Char Char Char Char Char Char"/>
    <w:link w:val="NormalWeb"/>
    <w:locked/>
    <w:rsid w:val="00ED1228"/>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ED1228"/>
  </w:style>
  <w:style w:type="character" w:customStyle="1" w:styleId="markedcontent">
    <w:name w:val="markedcontent"/>
    <w:basedOn w:val="DefaultParagraphFont"/>
    <w:rsid w:val="00EA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99510">
      <w:bodyDiv w:val="1"/>
      <w:marLeft w:val="0"/>
      <w:marRight w:val="0"/>
      <w:marTop w:val="0"/>
      <w:marBottom w:val="0"/>
      <w:divBdr>
        <w:top w:val="none" w:sz="0" w:space="0" w:color="auto"/>
        <w:left w:val="none" w:sz="0" w:space="0" w:color="auto"/>
        <w:bottom w:val="none" w:sz="0" w:space="0" w:color="auto"/>
        <w:right w:val="none" w:sz="0" w:space="0" w:color="auto"/>
      </w:divBdr>
    </w:div>
    <w:div w:id="222838826">
      <w:bodyDiv w:val="1"/>
      <w:marLeft w:val="0"/>
      <w:marRight w:val="0"/>
      <w:marTop w:val="0"/>
      <w:marBottom w:val="0"/>
      <w:divBdr>
        <w:top w:val="none" w:sz="0" w:space="0" w:color="auto"/>
        <w:left w:val="none" w:sz="0" w:space="0" w:color="auto"/>
        <w:bottom w:val="none" w:sz="0" w:space="0" w:color="auto"/>
        <w:right w:val="none" w:sz="0" w:space="0" w:color="auto"/>
      </w:divBdr>
    </w:div>
    <w:div w:id="802889218">
      <w:bodyDiv w:val="1"/>
      <w:marLeft w:val="0"/>
      <w:marRight w:val="0"/>
      <w:marTop w:val="0"/>
      <w:marBottom w:val="0"/>
      <w:divBdr>
        <w:top w:val="none" w:sz="0" w:space="0" w:color="auto"/>
        <w:left w:val="none" w:sz="0" w:space="0" w:color="auto"/>
        <w:bottom w:val="none" w:sz="0" w:space="0" w:color="auto"/>
        <w:right w:val="none" w:sz="0" w:space="0" w:color="auto"/>
      </w:divBdr>
    </w:div>
    <w:div w:id="890462296">
      <w:bodyDiv w:val="1"/>
      <w:marLeft w:val="0"/>
      <w:marRight w:val="0"/>
      <w:marTop w:val="0"/>
      <w:marBottom w:val="0"/>
      <w:divBdr>
        <w:top w:val="none" w:sz="0" w:space="0" w:color="auto"/>
        <w:left w:val="none" w:sz="0" w:space="0" w:color="auto"/>
        <w:bottom w:val="none" w:sz="0" w:space="0" w:color="auto"/>
        <w:right w:val="none" w:sz="0" w:space="0" w:color="auto"/>
      </w:divBdr>
    </w:div>
    <w:div w:id="1199586310">
      <w:bodyDiv w:val="1"/>
      <w:marLeft w:val="0"/>
      <w:marRight w:val="0"/>
      <w:marTop w:val="0"/>
      <w:marBottom w:val="0"/>
      <w:divBdr>
        <w:top w:val="none" w:sz="0" w:space="0" w:color="auto"/>
        <w:left w:val="none" w:sz="0" w:space="0" w:color="auto"/>
        <w:bottom w:val="none" w:sz="0" w:space="0" w:color="auto"/>
        <w:right w:val="none" w:sz="0" w:space="0" w:color="auto"/>
      </w:divBdr>
    </w:div>
    <w:div w:id="160467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nfrastruktu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Denada Xhera</dc:creator>
  <cp:lastModifiedBy>User</cp:lastModifiedBy>
  <cp:revision>2</cp:revision>
  <cp:lastPrinted>2021-10-04T12:28:00Z</cp:lastPrinted>
  <dcterms:created xsi:type="dcterms:W3CDTF">2021-10-09T14:25:00Z</dcterms:created>
  <dcterms:modified xsi:type="dcterms:W3CDTF">2021-10-09T14:25:00Z</dcterms:modified>
</cp:coreProperties>
</file>